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0611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Nummer:</w:t>
      </w:r>
      <w:r>
        <w:rPr>
          <w:rFonts w:ascii="Times New Roman" w:hAnsi="Times New Roman" w:cs="Times New Roman"/>
          <w:sz w:val="24"/>
          <w:szCs w:val="24"/>
        </w:rPr>
        <w:tab/>
        <w:t>2225</w:t>
      </w:r>
    </w:p>
    <w:p w:rsidR="00000000" w:rsidRDefault="00D40611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Titel:</w:t>
      </w:r>
      <w:r>
        <w:rPr>
          <w:rFonts w:ascii="Times New Roman" w:hAnsi="Times New Roman" w:cs="Times New Roman"/>
          <w:sz w:val="24"/>
          <w:szCs w:val="24"/>
        </w:rPr>
        <w:tab/>
        <w:t>Tanktransport</w:t>
      </w:r>
    </w:p>
    <w:p w:rsidR="00000000" w:rsidRDefault="00D40611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titel:</w:t>
      </w:r>
      <w:r>
        <w:rPr>
          <w:rFonts w:ascii="Times New Roman" w:hAnsi="Times New Roman" w:cs="Times New Roman"/>
          <w:sz w:val="24"/>
          <w:szCs w:val="24"/>
        </w:rPr>
        <w:tab/>
        <w:t>Tanktransport</w:t>
      </w:r>
    </w:p>
    <w:p w:rsidR="00000000" w:rsidRDefault="00D40611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Status:</w:t>
      </w:r>
      <w:r>
        <w:rPr>
          <w:rFonts w:ascii="Times New Roman" w:hAnsi="Times New Roman" w:cs="Times New Roman"/>
          <w:sz w:val="24"/>
          <w:szCs w:val="24"/>
        </w:rPr>
        <w:tab/>
        <w:t>GOD</w:t>
      </w:r>
    </w:p>
    <w:p w:rsidR="00000000" w:rsidRDefault="00D40611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Godkendelsesperiode:</w:t>
      </w:r>
      <w:r>
        <w:rPr>
          <w:rFonts w:ascii="Times New Roman" w:hAnsi="Times New Roman" w:cs="Times New Roman"/>
          <w:sz w:val="24"/>
          <w:szCs w:val="24"/>
        </w:rPr>
        <w:tab/>
        <w:t>02-06-2009 og fremefter</w:t>
      </w:r>
    </w:p>
    <w:p w:rsidR="00000000" w:rsidRDefault="00D40611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jobområdet</w:t>
      </w:r>
    </w:p>
    <w:p w:rsidR="00000000" w:rsidRDefault="00D40611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40611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Definition af jobområdet</w:t>
      </w:r>
    </w:p>
    <w:p w:rsidR="00000000" w:rsidRDefault="00D40611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 for tanktransportomr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transport af gods i tankk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jer. I den forbindelse kan tanktransportchauff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ordremodtagelse, egenkontrol,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 og losning, ruteplanl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gning, kundebetj</w:t>
      </w:r>
      <w:r>
        <w:rPr>
          <w:rFonts w:ascii="Times New Roman" w:hAnsi="Times New Roman" w:cs="Times New Roman"/>
          <w:sz w:val="24"/>
          <w:szCs w:val="24"/>
        </w:rPr>
        <w:t>ening, sikkerhedskontrol af materiel og udstyr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tankk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jer. Medarbejderen kan i sit daglige arbejde medvirke til at sikre et sundt og sikkert arbejdsmilj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 samt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 tanktransportens transportdokumenter.</w:t>
      </w:r>
    </w:p>
    <w:p w:rsidR="00000000" w:rsidRDefault="00D40611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Nogle arbejdspladser omfatter, ud over chau</w:t>
      </w:r>
      <w:r>
        <w:rPr>
          <w:rFonts w:ascii="Times New Roman" w:hAnsi="Times New Roman" w:cs="Times New Roman"/>
          <w:sz w:val="24"/>
          <w:szCs w:val="24"/>
        </w:rPr>
        <w:t>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rfunktioner, tilknyttede arbejdsfunktioner i form af betjening af tankrensningsanl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g, egenkontrol og/eller kemisk analyse af de tankede produkter, reng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og hygiejnekontrol af materiel og udstyr mm.</w:t>
      </w:r>
    </w:p>
    <w:p w:rsidR="00000000" w:rsidRDefault="00D40611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yde den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dvendige indsat i forh</w:t>
      </w:r>
      <w:r>
        <w:rPr>
          <w:rFonts w:ascii="Times New Roman" w:hAnsi="Times New Roman" w:cs="Times New Roman"/>
          <w:sz w:val="24"/>
          <w:szCs w:val="24"/>
        </w:rPr>
        <w:t>old til forebyggelse af de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skader og uheld, der kan opst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i forbindelse med tanktransport. Medarbejderen kan yde den akutte og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dvendige indsats ved uheld og pludseligt opst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sygdom i trafikken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arbejdspladsen.</w:t>
      </w:r>
    </w:p>
    <w:p w:rsidR="00000000" w:rsidRDefault="00D40611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Medarbejderen er bevidst om </w:t>
      </w:r>
      <w:r>
        <w:rPr>
          <w:rFonts w:ascii="Times New Roman" w:hAnsi="Times New Roman" w:cs="Times New Roman"/>
          <w:sz w:val="24"/>
          <w:szCs w:val="24"/>
        </w:rPr>
        <w:t>de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tiltag, der er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dvendige i enhver given tanktransport, for forebyggelse af menneskesmugling, kriminalitet og terrorisme.</w:t>
      </w:r>
    </w:p>
    <w:p w:rsidR="00000000" w:rsidRDefault="00D40611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Tanktransport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af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rte - og ufagl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samt af administrative medarbejdere og mellemledere,</w:t>
      </w:r>
      <w:r>
        <w:rPr>
          <w:rFonts w:ascii="Times New Roman" w:hAnsi="Times New Roman" w:cs="Times New Roman"/>
          <w:sz w:val="24"/>
          <w:szCs w:val="24"/>
        </w:rPr>
        <w:t xml:space="preserve"> eksempelvis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rselsledere og disponenter.</w:t>
      </w:r>
    </w:p>
    <w:p w:rsidR="00000000" w:rsidRDefault="00D40611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omfatter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brancheomr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der:</w:t>
      </w:r>
    </w:p>
    <w:p w:rsidR="00000000" w:rsidRDefault="00D40611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Tanktransport med olie/gas/benzin.</w:t>
      </w:r>
    </w:p>
    <w:p w:rsidR="00000000" w:rsidRDefault="00D40611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Tanktransport med flydende/pulverformige kemikalier til produktionsvirksomheder/lagre.</w:t>
      </w:r>
    </w:p>
    <w:p w:rsidR="00000000" w:rsidRDefault="00D40611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Tanktransport med flydende/pul</w:t>
      </w:r>
      <w:r>
        <w:rPr>
          <w:rFonts w:ascii="Times New Roman" w:hAnsi="Times New Roman" w:cs="Times New Roman"/>
          <w:sz w:val="24"/>
          <w:szCs w:val="24"/>
        </w:rPr>
        <w:t>verformige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devarer og mejeriprodukter/foderstoffer til produktionsvirksomheder/lagre.</w:t>
      </w:r>
    </w:p>
    <w:p w:rsidR="00000000" w:rsidRDefault="00D40611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Tanktransport med flydende affald/slam.</w:t>
      </w:r>
    </w:p>
    <w:p w:rsidR="00000000" w:rsidRDefault="00D40611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Tanktransport med andre stoffer, som mest hensigtsm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ssigt transporteres i lukkede tanke (eksempelvis radioaktive stoffer).</w:t>
      </w:r>
    </w:p>
    <w:p w:rsidR="00000000" w:rsidRDefault="00D40611">
      <w:pPr>
        <w:tabs>
          <w:tab w:val="left" w:pos="36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36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 for alle disse brancheomr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vel national som international tanktransport.</w:t>
      </w:r>
    </w:p>
    <w:p w:rsidR="00000000" w:rsidRDefault="00D40611">
      <w:pPr>
        <w:tabs>
          <w:tab w:val="left" w:pos="36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36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Tanktransport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for fremmed regning (vognmandsk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rsel) eller egen regning (firmak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rsel).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nnes at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ftiget ca. 8.000 medarbejdere inden for jobo</w:t>
      </w:r>
      <w:r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Typiske arbejdspladser inden for jobområdet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Virksomhederne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sp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nder fra meget store internationale virksomheder til store/mellemstore nationale vognmandsvirksomheder.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de typiske arbejdspladser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</w:t>
      </w:r>
      <w:r>
        <w:rPr>
          <w:rFonts w:ascii="Times New Roman" w:hAnsi="Times New Roman" w:cs="Times New Roman"/>
          <w:sz w:val="24"/>
          <w:szCs w:val="24"/>
        </w:rPr>
        <w:t>ger medarbejderne sig normalt med tanktransport af en bestemt godskategori. Dette kan eksempelvis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benzin og olie eller kemikalietransporter, bestemte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devare, mejeriprodukter, foder osv. Det er relativt sj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ldent, at tanktransportchauff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tr</w:t>
      </w:r>
      <w:r>
        <w:rPr>
          <w:rFonts w:ascii="Times New Roman" w:hAnsi="Times New Roman" w:cs="Times New Roman"/>
          <w:sz w:val="24"/>
          <w:szCs w:val="24"/>
        </w:rPr>
        <w:t>ansporter med skiftende godskategorier, hvilket skyldes, at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jerne normalt er opbygget og indrettet til en bestemt godsform.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typiske arbejdspladser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er: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rarbejdspladser, hvor der prim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operative opgaver.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</w:t>
      </w:r>
      <w:r>
        <w:rPr>
          <w:rFonts w:ascii="Times New Roman" w:hAnsi="Times New Roman" w:cs="Times New Roman"/>
          <w:sz w:val="24"/>
          <w:szCs w:val="24"/>
        </w:rPr>
        <w:t>llemleder arbejdspladser, hvor der varetages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rselsforvaltning.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Arbejdspladser for disponenter og 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ndige vognm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anvendes forskellige typer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til de forskellige opgaver.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anvendes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af typerne 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kker/</w:t>
      </w:r>
      <w:r>
        <w:rPr>
          <w:rFonts w:ascii="Times New Roman" w:hAnsi="Times New Roman" w:cs="Times New Roman"/>
          <w:sz w:val="24"/>
          <w:szCs w:val="24"/>
        </w:rPr>
        <w:t>trailer, forvogn/anh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nger, modulvogntog. Praktisk talt alle tankk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har specialbyggede tanke, der svarer til godsartens fysisk/kemiske karakteristika. Dette omfatter tillige teknisk udstyr med forskellig funktion til af-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sning, sug, temperatur</w:t>
      </w:r>
      <w:r>
        <w:rPr>
          <w:rFonts w:ascii="Times New Roman" w:hAnsi="Times New Roman" w:cs="Times New Roman"/>
          <w:sz w:val="24"/>
          <w:szCs w:val="24"/>
        </w:rPr>
        <w:t>regulering mv., som er tilpasset den konkrete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rsels behov.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Medarbejderne på arbejdspladserne inden for jobområdet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fleste tanktransportchauff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har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kompetencen gennem en kombination af virksomhedsopl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og deltagelse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kurser. Mange har AMU</w:t>
      </w:r>
      <w:r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t>s grunduddannelse for godschauff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som baggrund. Ca. en tredjedel har en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uddannelse inden for et andet fag og ca. 5 % har en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uddannelse som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myndighedskrav knyttet til at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lastbil og lastbil med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for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vidt ang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rekort, fastsat af Justitsministeriet. Det betyder, at tanktransportchauff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gyldigt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til kat. B (personbil under 3.500 kg), kat. C (lastbil over 3.500 kg) og typisk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kat. E (p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over 750 kg).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rdselsstyrelsen har endvidere fastsat krav om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kvalifikationsuddannelse i forbindelse med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rstegangs erhvervelse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til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jer over 3.500 kg, for unge under 21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er der endvidere fastsat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mynd</w:t>
      </w:r>
      <w:r>
        <w:rPr>
          <w:rFonts w:ascii="Times New Roman" w:hAnsi="Times New Roman" w:cs="Times New Roman"/>
          <w:sz w:val="24"/>
          <w:szCs w:val="24"/>
        </w:rPr>
        <w:t>ighedskrav til at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over 3.500 kg, og der er som udgangspunkt fastsat krav for alle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over 3.500 kg om efteruddannelse.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rdselsstyrelsen fasts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tter krav til personer, der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nsker tilladelse til at drive vognmandsvirksomhed.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Beredskabsstyrelsen har fastsat myndighedskrav om gyldigt ADR-bevis for medarbejdere, der transporterer farligt gods nationalt og internationalt.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en tanktransportchauff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foretager et jobskifte, sker det meget ofte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 Enkelte chau</w:t>
      </w:r>
      <w:r>
        <w:rPr>
          <w:rFonts w:ascii="Times New Roman" w:hAnsi="Times New Roman" w:cs="Times New Roman"/>
          <w:sz w:val="24"/>
          <w:szCs w:val="24"/>
        </w:rPr>
        <w:t>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ans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 som mellemledere med funktion som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rselsledere eller disponenter.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Enkelte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coaching-opgaver i forbindelse med vurdering og 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af nye medarbejdere. I en del virksomheder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rerne direkte i personal</w:t>
      </w:r>
      <w:r>
        <w:rPr>
          <w:rFonts w:ascii="Times New Roman" w:hAnsi="Times New Roman" w:cs="Times New Roman"/>
          <w:sz w:val="24"/>
          <w:szCs w:val="24"/>
        </w:rPr>
        <w:t>eudv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lgelse ved nyans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ttelser.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Mellemledere - fx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rselsforvaltere - bliver ofte rekrutteret blandt de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rer, som har erhvervet sig teoretiske kvalifikationer eller blandt de administrative medarbejdere.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 medarbejdere, der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 eller har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</w:t>
      </w:r>
      <w:r>
        <w:rPr>
          <w:rFonts w:ascii="Times New Roman" w:hAnsi="Times New Roman" w:cs="Times New Roman"/>
          <w:sz w:val="24"/>
          <w:szCs w:val="24"/>
        </w:rPr>
        <w:t>gelse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har generelle og personlige kompetencer, specifikt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se-, skrive-, regne- og IT-kompetencer,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de kan anvende og varetage registrerings-, kontrol- og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gnings- og beregningsopgaver.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typiske operative medarbejder</w:t>
      </w:r>
      <w:r>
        <w:rPr>
          <w:rFonts w:ascii="Times New Roman" w:hAnsi="Times New Roman" w:cs="Times New Roman"/>
          <w:sz w:val="24"/>
          <w:szCs w:val="24"/>
        </w:rPr>
        <w:t>e inden for tanktransportomr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 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nd. Meget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medarbejdere er kvinder, flygtninge og indvandrere. Generelt tiltr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 brancheomr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meget erfarne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rer, hvorfor tanktransportchauff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generelt har en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jere gennemsnitsalder end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hos a</w:t>
      </w:r>
      <w:r>
        <w:rPr>
          <w:rFonts w:ascii="Times New Roman" w:hAnsi="Times New Roman" w:cs="Times New Roman"/>
          <w:sz w:val="24"/>
          <w:szCs w:val="24"/>
        </w:rPr>
        <w:t>ndre sammenlignelige brancheomr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der. Dette betyder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, at tanktransportchauff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ofte nyder stor anseelse i branchen.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kan nogle af de operative medarbejdere have visse problemer med de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almene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rdigheder,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som at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, skrive og regne. Det samme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lder problemer med de almene og faglige IT-kvalifikationer. Medarbejdere i virksomheder, der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international tanktransport, har behov for fremmedsprogsf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rdigheder.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Arbejdsorganisering på arbejdspladserne inden for jobo</w:t>
      </w:r>
      <w:r>
        <w:rPr>
          <w:rFonts w:ascii="Times New Roman" w:hAnsi="Times New Roman" w:cs="Times New Roman"/>
          <w:b/>
          <w:bCs/>
          <w:sz w:val="24"/>
          <w:szCs w:val="24"/>
        </w:rPr>
        <w:t>mrådet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arbejder typisk alene, men ofte med megen kundekontakt. Dog er der blandt de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rste virksomheder i branchen sket en begyndende udvikling hen mod at arbejde i teams, hvilket vil sige i mindre selvstyrende grupper. Arbejdstid</w:t>
      </w:r>
      <w:r>
        <w:rPr>
          <w:rFonts w:ascii="Times New Roman" w:hAnsi="Times New Roman" w:cs="Times New Roman"/>
          <w:sz w:val="24"/>
          <w:szCs w:val="24"/>
        </w:rPr>
        <w:t>erne er vekslende og med meget store krav til fleksibilitet. Mange tanktransportchauff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skal kunne klare at tilpasse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sningen af transportopgaven til uforudsete situationer.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Eftersyn og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vedligehold af transportmateriel samt udførelse af rationel, defensiv, sikker og økonomisk kørsel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efterse og foretage den vedligeholdelse, som transportmateriellets manual</w:t>
      </w:r>
      <w:r>
        <w:rPr>
          <w:rFonts w:ascii="Times New Roman" w:hAnsi="Times New Roman" w:cs="Times New Roman"/>
          <w:sz w:val="24"/>
          <w:szCs w:val="24"/>
        </w:rPr>
        <w:t>, virksomhedens politik og de til enhver tid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myndighedskrav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foreskriver. Medarbejderen kan vurdere, hvorn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der skal rekvireres reparation af materiel.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ruteplanl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tanktransporten lever op til alle til enhver tid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regler inden for tanktransport,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re- og hviletider, arbejdstidsregler,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rdselsregler mv. Og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ledes, at kravet om en rationel transport i forhold til ovenst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ende regler og retningslinjer </w:t>
      </w:r>
      <w:r>
        <w:rPr>
          <w:rFonts w:ascii="Times New Roman" w:hAnsi="Times New Roman" w:cs="Times New Roman"/>
          <w:sz w:val="24"/>
          <w:szCs w:val="24"/>
        </w:rPr>
        <w:t>kan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defensiv og hensynsfuld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rsel. Medarbejderen kan forholde sig aktivt til at mindske arbejds- og belastningsskader, og styrke egen sundhed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sin viden om ergonomi, hvordan fysiske og psykiske belastni</w:t>
      </w:r>
      <w:r>
        <w:rPr>
          <w:rFonts w:ascii="Times New Roman" w:hAnsi="Times New Roman" w:cs="Times New Roman"/>
          <w:sz w:val="24"/>
          <w:szCs w:val="24"/>
        </w:rPr>
        <w:t>ngsfaktorer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det enkelte menneske, og hvordan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 og holdninger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arbejdslivet.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sikker, risikobevidst og uheldsforebyggende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restil med sikkerhed for det gods, der transporteres samt materiel og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vrige tra</w:t>
      </w:r>
      <w:r>
        <w:rPr>
          <w:rFonts w:ascii="Times New Roman" w:hAnsi="Times New Roman" w:cs="Times New Roman"/>
          <w:sz w:val="24"/>
          <w:szCs w:val="24"/>
        </w:rPr>
        <w:t>fikanter. Medarbejderen har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for element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sikkerhed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arbejdspladsen,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vedkommende kan anvende sin viden ved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 af opgaver, som indeb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rer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risici.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med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reteknisk indsigt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transp</w:t>
      </w:r>
      <w:r>
        <w:rPr>
          <w:rFonts w:ascii="Times New Roman" w:hAnsi="Times New Roman" w:cs="Times New Roman"/>
          <w:sz w:val="24"/>
          <w:szCs w:val="24"/>
        </w:rPr>
        <w:t>orter energi- og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rigtigt,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et belastes mindst muligt af transporten, samt at 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omkostninger ved transporten holdes inden for den ramme, der er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gode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 og regnef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rdigheder og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kend</w:t>
      </w:r>
      <w:r>
        <w:rPr>
          <w:rFonts w:ascii="Times New Roman" w:hAnsi="Times New Roman" w:cs="Times New Roman"/>
          <w:sz w:val="24"/>
          <w:szCs w:val="24"/>
        </w:rPr>
        <w:t>skab til IT,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tilladelser, regler og dokumenter, der findes anvendelse for inden for tanktransport, kan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ndteres. Medarbejderen kan navigere inden for den elektroniske teknologi for at holde sig opdateret inden for skiftende regler. Endvidere er</w:t>
      </w:r>
      <w:r>
        <w:rPr>
          <w:rFonts w:ascii="Times New Roman" w:hAnsi="Times New Roman" w:cs="Times New Roman"/>
          <w:sz w:val="24"/>
          <w:szCs w:val="24"/>
        </w:rPr>
        <w:t xml:space="preserve"> der behov for IT-f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rdigheder i forbindelse med udfyldelse af dokumenter, der knytter sig til tanktransport.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mange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foruds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 det, at medarbejderen kan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 og for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dokumenter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engelsk eller tysk.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</w:t>
      </w:r>
      <w:r>
        <w:rPr>
          <w:rFonts w:ascii="Times New Roman" w:hAnsi="Times New Roman" w:cs="Times New Roman"/>
          <w:sz w:val="24"/>
          <w:szCs w:val="24"/>
        </w:rPr>
        <w:t>kvogne og deres udstyr og materiel gennemg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en stadig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teknologisk udvikling. Is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udvikles teknologien i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jerne inden for udstyr til brug for kontrol af br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ndstofforbruget og ruteplanl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 udførelsen af jobbet, f.eks. certifikatkrav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Tanktransportchauff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gyldigt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til kat. B (personbil under 3.500 kg), kat. C (lastbil over 3.500 kg) og typisk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kat. E (p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over 750 kg) samt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ruddan</w:t>
      </w:r>
      <w:r>
        <w:rPr>
          <w:rFonts w:ascii="Times New Roman" w:hAnsi="Times New Roman" w:cs="Times New Roman"/>
          <w:sz w:val="24"/>
          <w:szCs w:val="24"/>
        </w:rPr>
        <w:t>nelsesbevis.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tanktransportchauff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skal have disse kompetencer.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Godshåndtering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sikker godsh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ndtering, herunder: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Foretage korrekt fordeling af lasten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lastbilen.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Foretage sikker af-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sning af gods med anvendelse af forskellige og til </w:t>
      </w:r>
      <w:r>
        <w:rPr>
          <w:rFonts w:ascii="Times New Roman" w:hAnsi="Times New Roman" w:cs="Times New Roman"/>
          <w:sz w:val="24"/>
          <w:szCs w:val="24"/>
        </w:rPr>
        <w:t>lejligheden passende typer af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lpeudstyr. Losningen kan, afh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ngigt af produkttype, foretages ved anvendelse af: Trykluft, vakuum, pumpe eller frit afl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b, og vil typisk stille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krav. Dette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grund af stoffernes eventuelle farlige</w:t>
      </w:r>
      <w:r>
        <w:rPr>
          <w:rFonts w:ascii="Times New Roman" w:hAnsi="Times New Roman" w:cs="Times New Roman"/>
          <w:sz w:val="24"/>
          <w:szCs w:val="24"/>
        </w:rPr>
        <w:t xml:space="preserve"> kemiske egenskaber eller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risici, eller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grund af selve jobfunktionen, herunder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af slanger, d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ksler, ventiler mv.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rerne skal endvidere i lossesituationen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opm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rksomme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risikoen for overfyldning, hvor modtagetanke</w:t>
      </w:r>
      <w:r>
        <w:rPr>
          <w:rFonts w:ascii="Times New Roman" w:hAnsi="Times New Roman" w:cs="Times New Roman"/>
          <w:sz w:val="24"/>
          <w:szCs w:val="24"/>
        </w:rPr>
        <w:t>n ikke kan rumme leverancen og fejllevering,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hvor produktet leveres til forkert modtagetank.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Anvende modtagestedernes typiske faciliteter,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vel tekniske som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ssige,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levering og afl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 under iagttagelse af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jeste grad af sikkerhed,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vel den personlige som den generelle.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Indstille og kontrollere temperaturen ved temperaturf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lsomt gods.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Under transporten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bende kontrollere godsets tilstand.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til at foretage sikker godsh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 enten gennem 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i virksomhe</w:t>
      </w:r>
      <w:r>
        <w:rPr>
          <w:rFonts w:ascii="Times New Roman" w:hAnsi="Times New Roman" w:cs="Times New Roman"/>
          <w:sz w:val="24"/>
          <w:szCs w:val="24"/>
        </w:rPr>
        <w:t>den eller gennem en kombination af kompetencegivende uddannelse og virksomhedsopl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Teknologien, som anvendes i forbindelse med godsh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ndtering, er i konstant udvikling.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alene tanktransportchauff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rens ansvar, a</w:t>
      </w:r>
      <w:r>
        <w:rPr>
          <w:rFonts w:ascii="Times New Roman" w:hAnsi="Times New Roman" w:cs="Times New Roman"/>
          <w:sz w:val="24"/>
          <w:szCs w:val="24"/>
        </w:rPr>
        <w:t>t godsh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ndteringen bliver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rt korrekt og sikkert.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nogle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foretages af-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sningen af terminalarbejdere, men det er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rens ansvar at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se, at der efterf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kan foretages en sikker tanktransport. Ved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 af nye produkter er ch</w:t>
      </w:r>
      <w:r>
        <w:rPr>
          <w:rFonts w:ascii="Times New Roman" w:hAnsi="Times New Roman" w:cs="Times New Roman"/>
          <w:sz w:val="24"/>
          <w:szCs w:val="24"/>
        </w:rPr>
        <w:t>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ansvarlig for, at tankrensning er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rt efter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forskrifter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et autoriseret grundlag.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Transporteres farligt gods har tanktranspor</w:t>
      </w:r>
      <w:r>
        <w:rPr>
          <w:rFonts w:ascii="Times New Roman" w:hAnsi="Times New Roman" w:cs="Times New Roman"/>
          <w:sz w:val="24"/>
          <w:szCs w:val="24"/>
        </w:rPr>
        <w:t>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erhvervet ADR-bevis i forhold til Beredskabsstyrelsens regler.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operative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skal beherske denne kompetence.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</w:t>
      </w:r>
      <w:r>
        <w:rPr>
          <w:rFonts w:ascii="Times New Roman" w:hAnsi="Times New Roman" w:cs="Times New Roman"/>
          <w:b/>
          <w:bCs/>
          <w:sz w:val="28"/>
          <w:szCs w:val="28"/>
        </w:rPr>
        <w:t>srelevante kompetencer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Kendskab til tanktransportområdets konkurrenceforhold, organisering og økonomi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else for 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sammenh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 i en virksomhed, herunder is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hvorledes omkostninger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virker den samlede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 i virksomheden.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et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ende kendskab til virksomhedens samlede transport- og logistiksystem og sammenh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ngen mellem de forskellige funktioner i egen og samarbejdspartnernes virksomhe</w:t>
      </w:r>
      <w:r>
        <w:rPr>
          <w:rFonts w:ascii="Times New Roman" w:hAnsi="Times New Roman" w:cs="Times New Roman"/>
          <w:sz w:val="24"/>
          <w:szCs w:val="24"/>
        </w:rPr>
        <w:t>d.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enkelte medarbejder er bevidst om 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konomiske konsekvenser af sine handlinger i den samlede transport- og logistikk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de, og kan indg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i selvstyrende grupper/enheder.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medvirke til at udarbejde forbedringsforslag til optimering af</w:t>
      </w:r>
      <w:r>
        <w:rPr>
          <w:rFonts w:ascii="Times New Roman" w:hAnsi="Times New Roman" w:cs="Times New Roman"/>
          <w:sz w:val="24"/>
          <w:szCs w:val="24"/>
        </w:rPr>
        <w:t xml:space="preserve"> virksomhedens samlede resultat.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mange virksomheder er der i tankbilen teknisk udstyr til afl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 af drifts- og vedligeholdelsesomkostninger mv. Dette stiller i mange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krav til medarbejderens IT-kvalifikatione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skal beherske denne kompetence.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</w:t>
      </w:r>
      <w:r>
        <w:rPr>
          <w:rFonts w:ascii="Times New Roman" w:hAnsi="Times New Roman" w:cs="Times New Roman"/>
          <w:b/>
          <w:bCs/>
          <w:sz w:val="28"/>
          <w:szCs w:val="28"/>
        </w:rPr>
        <w:t>ørende arbejdsmarkedsrelevante kompetencer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Levering af kvalitet og service inden for tanktransportområdet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kan levere god kundeservice efter virksomhedens principper og standarder, - herunder afv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rge konflikter i forhold til kunder, kolleger og samarbejdspartnere. Denne service kan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leveres over for udenlandske kunder og samarbejdspartnere.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Tanktranspo</w:t>
      </w:r>
      <w:r>
        <w:rPr>
          <w:rFonts w:ascii="Times New Roman" w:hAnsi="Times New Roman" w:cs="Times New Roman"/>
          <w:sz w:val="24"/>
          <w:szCs w:val="24"/>
        </w:rPr>
        <w:t>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kan levere den rette kvalitet i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relsen af sit arbejde og sine funktioner i henhold til virksomhedens kvalitetsstandarder.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vigtigt, at tanktransportchauff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kender egen virksomheds kvalitetsnormer og -system samt servicekoncept. De</w:t>
      </w:r>
      <w:r>
        <w:rPr>
          <w:rFonts w:ascii="Times New Roman" w:hAnsi="Times New Roman" w:cs="Times New Roman"/>
          <w:sz w:val="24"/>
          <w:szCs w:val="24"/>
        </w:rPr>
        <w:t>t er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vigtigt at have god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for virksomhedens, medarbejdernes og samarbejdspartnernes kulturelle forskelligheder.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er i besiddelse af den fleksibilitet og samarbejdsevne mv., som 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r, at arbejdet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med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kva</w:t>
      </w:r>
      <w:r>
        <w:rPr>
          <w:rFonts w:ascii="Times New Roman" w:hAnsi="Times New Roman" w:cs="Times New Roman"/>
          <w:sz w:val="24"/>
          <w:szCs w:val="24"/>
        </w:rPr>
        <w:t>litet og stor grad af service, og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betydningen af den personlige fremtr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den over for virksomhedens kunder og samarbejdspartnere.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fleste tanktransportchauff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har en bred kundekontakt og fungerer som virksomhedens ansigt udadtil. Der arbejdes o</w:t>
      </w:r>
      <w:r>
        <w:rPr>
          <w:rFonts w:ascii="Times New Roman" w:hAnsi="Times New Roman" w:cs="Times New Roman"/>
          <w:sz w:val="24"/>
          <w:szCs w:val="24"/>
        </w:rPr>
        <w:t>fte med stramme deadlines og med en vis sikkerhedsrisiko for personer og materiel.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Kvalitetsstyrings og -sikringssystemer er normale styringsparametre hos operat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rerne og er under fortsat teknologisk udvikling.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</w:t>
      </w:r>
      <w:r>
        <w:rPr>
          <w:rFonts w:ascii="Times New Roman" w:hAnsi="Times New Roman" w:cs="Times New Roman"/>
          <w:b/>
          <w:bCs/>
          <w:sz w:val="24"/>
          <w:szCs w:val="24"/>
        </w:rPr>
        <w:t>valifikationskrav, som er en forudsætning for udførelsen af jobbet, f.eks. certifikatkrav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Kundeservice og samarbejdsevne er af afg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rende betydning for alle virksomheder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 Derfor sk</w:t>
      </w:r>
      <w:r>
        <w:rPr>
          <w:rFonts w:ascii="Times New Roman" w:hAnsi="Times New Roman" w:cs="Times New Roman"/>
          <w:sz w:val="24"/>
          <w:szCs w:val="24"/>
        </w:rPr>
        <w:t>al kompetencen beherskes af alle medarbejdere, der har kundekontakt.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Planlægning og gennemførelse af tanktransporter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at</w:t>
      </w:r>
      <w:r>
        <w:rPr>
          <w:rFonts w:ascii="Times New Roman" w:hAnsi="Times New Roman" w:cs="Times New Roman"/>
          <w:sz w:val="24"/>
          <w:szCs w:val="24"/>
        </w:rPr>
        <w:t xml:space="preserve"> kunne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 og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tanktransporter lokalt, nationalt og internationalt skal medarbejderen have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sekompetence. Det foruds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ttes, at medarbejderen kan anvende IT-baseret kommunikationsudstyr og PC. Medarbejderen kan desuden anven</w:t>
      </w:r>
      <w:r>
        <w:rPr>
          <w:rFonts w:ascii="Times New Roman" w:hAnsi="Times New Roman" w:cs="Times New Roman"/>
          <w:sz w:val="24"/>
          <w:szCs w:val="24"/>
        </w:rPr>
        <w:t>de kendskab til logistik og forsyningsk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der ved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 og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 af arbejdsopgaverne.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transporter efter flg. logistikforl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b: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Ankomst: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Til leveringsadresse,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bemandede installationer, hvor der modtages 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rmere instruktion og overdragelse af dokumenter mv. Anvisning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rerute, max. hastighed, P-anvisning, ryge/mobiltelefon restriktioner, anvendelse af personligt sikkerhedsudstyr mv.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Til leveringsadresse,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ubemandede installationer, hvor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for</w:t>
      </w:r>
      <w:r>
        <w:rPr>
          <w:rFonts w:ascii="Times New Roman" w:hAnsi="Times New Roman" w:cs="Times New Roman"/>
          <w:sz w:val="24"/>
          <w:szCs w:val="24"/>
        </w:rPr>
        <w:t>etager vurdering af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med henblik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hensigtsm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parkering, mulighed for bortk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(flugtrute) mv., placering af evt. sikkerheds- og brandudstyr,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dstop, alarm etc.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sning: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lger anvisninger i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ndbog, vedr. eksempelvis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Personligt sikkerhedsudstyr, evt. jordforbindelse, kapacitetscheck af modtagetank, kontrol af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nkt modtagetank (rette produkt i rette tank), udligning af evt. tryk, kontrol af slanger/koblinger/forbindelser, losseprocedure –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bne ventiler/haner – </w:t>
      </w:r>
      <w:r>
        <w:rPr>
          <w:rFonts w:ascii="Times New Roman" w:hAnsi="Times New Roman" w:cs="Times New Roman"/>
          <w:sz w:val="24"/>
          <w:szCs w:val="24"/>
        </w:rPr>
        <w:t>starte evt. kompressor/pumpe etc., overv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ge hele afl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sningen.</w:t>
      </w:r>
    </w:p>
    <w:p w:rsidR="00000000" w:rsidRDefault="00D40611">
      <w:pPr>
        <w:tabs>
          <w:tab w:val="left" w:pos="0"/>
          <w:tab w:val="left" w:pos="357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  <w:tab w:val="left" w:pos="357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 afl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sning: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foretager stop af kompressor/pumpe – lukker ventiler/haner - udligner tryk, demontere slanger/koblinger/forbindelser og sikrer, at spild undg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</w:t>
      </w:r>
      <w:r>
        <w:rPr>
          <w:rFonts w:ascii="Times New Roman" w:hAnsi="Times New Roman" w:cs="Times New Roman"/>
          <w:b/>
          <w:bCs/>
          <w:sz w:val="24"/>
          <w:szCs w:val="24"/>
        </w:rPr>
        <w:t>jdsorganisering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Teknologien, som anvendes til at beherske kompetencen med, str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 sig fra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 i at sl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op i manualer,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ndb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ger, kortb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 over at kunne foretage en rationel ruteplanl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 til at kunne anvende IT-baseret ruteplanl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samt navigationsudstyr.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Tanktransportchauff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gyldigt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til kat. B (personbil under 3.500 kg) kat. C (lastbil o</w:t>
      </w:r>
      <w:r>
        <w:rPr>
          <w:rFonts w:ascii="Times New Roman" w:hAnsi="Times New Roman" w:cs="Times New Roman"/>
          <w:sz w:val="24"/>
          <w:szCs w:val="24"/>
        </w:rPr>
        <w:t>ver 3.500 kg) og typisk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kat. E (p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over 750 kg) samt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ruddannelsesbevis.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operative medarbejdere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denne kompetence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niveau, men stadi</w:t>
      </w:r>
      <w:r>
        <w:rPr>
          <w:rFonts w:ascii="Times New Roman" w:hAnsi="Times New Roman" w:cs="Times New Roman"/>
          <w:sz w:val="24"/>
          <w:szCs w:val="24"/>
        </w:rPr>
        <w:t>g flere skal fx kunne anvende navigationsudstyr og satellitkommunikation.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 fleste administrative medarbejdere, alle mellemledere og 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ndige skal beherske denne kompetence.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Aktuelt tilkoblede mål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Niveau kan angives ved enkeltfag.</w:t>
      </w:r>
    </w:p>
    <w:p w:rsidR="00000000" w:rsidRDefault="00D40611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Ind w:w="-108" w:type="dxa"/>
        <w:tblBorders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  <w:insideH w:val="none" w:sz="2" w:space="0" w:color="auto"/>
          <w:insideV w:val="non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4"/>
        <w:gridCol w:w="4366"/>
        <w:gridCol w:w="454"/>
        <w:gridCol w:w="850"/>
        <w:gridCol w:w="284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tblCellSpacing w:w="0" w:type="dxa"/>
        </w:trPr>
        <w:tc>
          <w:tcPr>
            <w:tcW w:w="550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Nummer, niveau og titel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EUU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Varighed</w:t>
            </w:r>
          </w:p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dage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Tilknyttet i perioden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40041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 personlige uddannelses- og jobplan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09-09-2014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40137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Psykisk arbejdsmiljø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Ergonomi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Praktikvejlederens kommunikation med elev/lærling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arbejdsmarkedsuddannelserne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et brancheområde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Arbejdsmarked, it og jobsøgning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det danske arbejdsmarked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43343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44629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Tanktransport - adfærd ved aflæsning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25-11-2014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nuanceret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basalt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45215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45347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45511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45536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45545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45600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Tanktransport og defensiv kørsel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45917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Praktikvejledning af eud-elever/lærlinge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Tank - forebyggelse af uheld og uheldsbekæmpelse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12-09-2011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47848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EU-Efteruddannelse for godschauffører - oblig. del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47851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EU-Efteruddannelse for tanktransportchauffører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24-01-2014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Instruktører og elever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Mål og læring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48049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1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D406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</w:tbl>
    <w:p w:rsidR="00D40611" w:rsidRDefault="00D40611"/>
    <w:sectPr w:rsidR="00D40611">
      <w:headerReference w:type="default" r:id="rId7"/>
      <w:pgSz w:w="11907" w:h="16840"/>
      <w:pgMar w:top="1134" w:right="850" w:bottom="1134" w:left="850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611" w:rsidRDefault="00D40611" w:rsidP="00D73F17">
      <w:pPr>
        <w:spacing w:after="0" w:line="240" w:lineRule="auto"/>
      </w:pPr>
      <w:r>
        <w:separator/>
      </w:r>
    </w:p>
  </w:endnote>
  <w:endnote w:type="continuationSeparator" w:id="0">
    <w:p w:rsidR="00D40611" w:rsidRDefault="00D40611" w:rsidP="00D7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611" w:rsidRDefault="00D40611" w:rsidP="00D73F17">
      <w:pPr>
        <w:spacing w:after="0" w:line="240" w:lineRule="auto"/>
      </w:pPr>
      <w:r>
        <w:separator/>
      </w:r>
    </w:p>
  </w:footnote>
  <w:footnote w:type="continuationSeparator" w:id="0">
    <w:p w:rsidR="00D40611" w:rsidRDefault="00D40611" w:rsidP="00D7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40611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  <w:tbl>
    <w:tblPr>
      <w:tblW w:w="0" w:type="auto"/>
      <w:tblCellSpacing w:w="0" w:type="dxa"/>
      <w:tblInd w:w="-108" w:type="dxa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none" w:sz="2" w:space="0" w:color="auto"/>
        <w:insideV w:val="none" w:sz="2" w:space="0" w:color="auto"/>
      </w:tblBorders>
      <w:tblCellMar>
        <w:left w:w="0" w:type="dxa"/>
        <w:right w:w="0" w:type="dxa"/>
      </w:tblCellMar>
      <w:tblLook w:val="0000"/>
    </w:tblPr>
    <w:tblGrid>
      <w:gridCol w:w="2608"/>
      <w:gridCol w:w="5330"/>
      <w:gridCol w:w="2268"/>
    </w:tblGrid>
    <w:tr w:rsidR="00000000">
      <w:tblPrEx>
        <w:tblCellMar>
          <w:top w:w="0" w:type="dxa"/>
          <w:bottom w:w="0" w:type="dxa"/>
        </w:tblCellMar>
      </w:tblPrEx>
      <w:trPr>
        <w:tblCellSpacing w:w="0" w:type="dxa"/>
      </w:trPr>
      <w:tc>
        <w:tcPr>
          <w:tcW w:w="260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D40611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Side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PAGE </w:instrText>
          </w:r>
          <w:r w:rsidR="00CF262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F262B">
            <w:rPr>
              <w:rFonts w:ascii="Times New Roman" w:hAnsi="Times New Roman" w:cs="Times New Roman"/>
              <w:noProof/>
              <w:sz w:val="24"/>
              <w:szCs w:val="24"/>
            </w:rPr>
            <w:t>11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af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NUMPAGES </w:instrText>
          </w:r>
          <w:r w:rsidR="00CF262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F262B">
            <w:rPr>
              <w:rFonts w:ascii="Times New Roman" w:hAnsi="Times New Roman" w:cs="Times New Roman"/>
              <w:noProof/>
              <w:sz w:val="24"/>
              <w:szCs w:val="24"/>
            </w:rPr>
            <w:t>11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:rsidR="00000000" w:rsidRDefault="00D40611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Udskrevet den 26-08-2015</w:t>
          </w:r>
        </w:p>
      </w:tc>
      <w:tc>
        <w:tcPr>
          <w:tcW w:w="5330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D4061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Fælles kompetencebeskrivelser med detaljer</w:t>
          </w:r>
        </w:p>
        <w:p w:rsidR="00000000" w:rsidRDefault="00D40611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Tra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nsporterhvervets UddannelsesRåd</w:t>
          </w:r>
        </w:p>
      </w:tc>
      <w:tc>
        <w:tcPr>
          <w:tcW w:w="226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CF262B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143000" cy="571500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7B"/>
    <w:multiLevelType w:val="multilevel"/>
    <w:tmpl w:val="0000500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717B8"/>
    <w:rsid w:val="004717B8"/>
    <w:rsid w:val="00CF262B"/>
    <w:rsid w:val="00D4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2976</Words>
  <Characters>18160</Characters>
  <Application>Microsoft Office Word</Application>
  <DocSecurity>0</DocSecurity>
  <Lines>151</Lines>
  <Paragraphs>42</Paragraphs>
  <ScaleCrop>false</ScaleCrop>
  <Company>Undervisningsministeriet</Company>
  <LinksUpToDate>false</LinksUpToDate>
  <CharactersWithSpaces>21094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FÃ¦lles kompetencebeskrivelser med detaljer&lt;br&gt;Transporterhvervets UddannelsesRÃ¥d</dc:title>
  <dc:creator>Uddannelsesadministration.dk</dc:creator>
  <cp:lastModifiedBy>Trine Nexmand Rofelt</cp:lastModifiedBy>
  <cp:revision>2</cp:revision>
  <dcterms:created xsi:type="dcterms:W3CDTF">2015-08-26T11:25:00Z</dcterms:created>
  <dcterms:modified xsi:type="dcterms:W3CDTF">2015-08-26T11:25:00Z</dcterms:modified>
</cp:coreProperties>
</file>