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2718</w:t>
      </w:r>
    </w:p>
    <w:p w:rsidR="00000000" w:rsidRDefault="00173AD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Renovation</w:t>
      </w:r>
    </w:p>
    <w:p w:rsidR="00000000" w:rsidRDefault="00173AD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Reno</w:t>
      </w:r>
    </w:p>
    <w:p w:rsidR="00000000" w:rsidRDefault="00173AD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173AD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01-01-2004 og fremefter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renovation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der opsamling,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sortering og transport af forskellige affaldstyper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jstyper specielt indrettet til de respektive affaldstyper. Der anvendes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af</w:t>
      </w:r>
      <w:r>
        <w:rPr>
          <w:rFonts w:ascii="Times New Roman" w:hAnsi="Times New Roman" w:cs="Times New Roman"/>
          <w:sz w:val="24"/>
          <w:szCs w:val="24"/>
        </w:rPr>
        <w:t xml:space="preserve"> forskellig beskaffenhed til opsamling og komprimering af affald og til opsamling af flydende affald. Der anvendes lastbiler med over 3,5 tons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– med og 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- og varebiler, som typisk har en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op til 3,5 tons.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</w:t>
      </w:r>
      <w:r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tillige slamsugning og spuling af kloaker og andre 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Renovation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 og i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kendetegnet af mellemstore virksomheder og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store vi</w:t>
      </w:r>
      <w:r>
        <w:rPr>
          <w:rFonts w:ascii="Times New Roman" w:hAnsi="Times New Roman" w:cs="Times New Roman"/>
          <w:sz w:val="24"/>
          <w:szCs w:val="24"/>
        </w:rPr>
        <w:t>rksomheder, men der foretages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renovationsopgaver af meget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virksomheder som fx ejendomsselskaber og boligforeninger.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renovation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administrative medarbejdere,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5.000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lastbil,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for unge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lastbil, fastsat af Rigspolitiet.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Beredskabsstyrelsen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har fastsat myndighedskrav for medarbejdere, der transporterer farligt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landevej.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Arbejdstilsynet har fastsat regler for erhvervelse af </w:t>
      </w:r>
      <w:r>
        <w:rPr>
          <w:rFonts w:ascii="Times New Roman" w:hAnsi="Times New Roman" w:cs="Times New Roman"/>
          <w:sz w:val="24"/>
          <w:szCs w:val="24"/>
        </w:rPr>
        <w:t>krancertifikat til lastbilmonterede kraner.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</w:t>
      </w:r>
    </w:p>
    <w:p w:rsidR="00000000" w:rsidRDefault="00173AD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Arbejdstilsynet har udstedt omfattende anvisninger for varetagelse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arbejdsopgaver.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arbejdes med lastbiler til bortskaffelse af: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Dagrenovation.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Erhvervsaffald. 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Sygehusaffald. 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Storskrald. 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Olie- og kemikalieaffald.</w:t>
      </w:r>
    </w:p>
    <w:p w:rsidR="00000000" w:rsidRDefault="00173ADD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Endvidere arbejdes der med slamsugning.</w:t>
      </w:r>
    </w:p>
    <w:p w:rsidR="00000000" w:rsidRDefault="00173ADD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</w:t>
      </w:r>
      <w:r>
        <w:rPr>
          <w:rFonts w:ascii="Times New Roman" w:hAnsi="Times New Roman" w:cs="Times New Roman"/>
          <w:sz w:val="24"/>
          <w:szCs w:val="24"/>
        </w:rPr>
        <w:t xml:space="preserve"> typiske arbejdspladser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sig med flere forskellige typer af affaldstransport.</w:t>
      </w:r>
    </w:p>
    <w:p w:rsidR="00000000" w:rsidRDefault="00173ADD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Dagrenovation.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Erhvervsaffald.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Sygehusaffald.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Storskrald.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Ophalercontainer/front loader.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Olie- og kemikalieaffald.</w:t>
      </w:r>
    </w:p>
    <w:p w:rsidR="00000000" w:rsidRDefault="00173AD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Slamsugning.</w:t>
      </w:r>
    </w:p>
    <w:p w:rsidR="00000000" w:rsidRDefault="00173ADD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typisk disse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Skraldem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medarbejdere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opgaver inden for ordremodtagelse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llemledere som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ggere.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er till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rte. Mange har AMUs grunduddannelse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som baggrund. Ca. 5%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 fleste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det - ud over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- at de har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certifikater for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erhverv. Det kan dreje sig om: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ADR-bevis til vejtranspo</w:t>
      </w:r>
      <w:r>
        <w:rPr>
          <w:rFonts w:ascii="Times New Roman" w:hAnsi="Times New Roman" w:cs="Times New Roman"/>
          <w:sz w:val="24"/>
          <w:szCs w:val="24"/>
        </w:rPr>
        <w:t>rt af farligt gods.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Krancertifikat til lastbilmonteret kran D.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Rigtig mange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erhvervet disse certifikater i AMU-systemet.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forventes, at EU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krav om en obligatorisk grund- og efteruddannelse for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</w:t>
      </w:r>
      <w:r>
        <w:rPr>
          <w:rFonts w:ascii="Times New Roman" w:hAnsi="Times New Roman" w:cs="Times New Roman"/>
          <w:sz w:val="24"/>
          <w:szCs w:val="24"/>
        </w:rPr>
        <w:t>om vil omfatte: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Videreuddannelse i rationel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sikkerhed.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i lastning og sikring af gods.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i anvendelse af transportens regler, herunder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hviletidsbestemmelser.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Sundhed,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sikkerhed, servi</w:t>
      </w:r>
      <w:r>
        <w:rPr>
          <w:rFonts w:ascii="Times New Roman" w:hAnsi="Times New Roman" w:cs="Times New Roman"/>
          <w:sz w:val="24"/>
          <w:szCs w:val="24"/>
        </w:rPr>
        <w:t>ce og logistik.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Efteruddannelse for alle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inden for ovenn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administrative medarbejdere har typisk en erhvervsuddannelse inden for handels- og kontoromr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- bliver ofte r</w:t>
      </w:r>
      <w:r>
        <w:rPr>
          <w:rFonts w:ascii="Times New Roman" w:hAnsi="Times New Roman" w:cs="Times New Roman"/>
          <w:sz w:val="24"/>
          <w:szCs w:val="24"/>
        </w:rPr>
        <w:t>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har erhvervet sig teoretiske kvalifikationer eller blandt de administrative medarbejdere.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</w:t>
      </w:r>
      <w:r>
        <w:rPr>
          <w:rFonts w:ascii="Times New Roman" w:hAnsi="Times New Roman" w:cs="Times New Roman"/>
          <w:sz w:val="24"/>
          <w:szCs w:val="24"/>
        </w:rPr>
        <w:t>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registrerings-, kontrol-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renovationsomr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nogle flygtninge og indv</w:t>
      </w:r>
      <w:r>
        <w:rPr>
          <w:rFonts w:ascii="Times New Roman" w:hAnsi="Times New Roman" w:cs="Times New Roman"/>
          <w:sz w:val="24"/>
          <w:szCs w:val="24"/>
        </w:rPr>
        <w:t>andrere.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 og regne. Der er ligeledes et behov for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IT-kompetencer.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</w:t>
      </w:r>
      <w:r>
        <w:rPr>
          <w:rFonts w:ascii="Times New Roman" w:hAnsi="Times New Roman" w:cs="Times New Roman"/>
          <w:b/>
          <w:bCs/>
          <w:sz w:val="24"/>
          <w:szCs w:val="24"/>
        </w:rPr>
        <w:t>or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dagrenovationsomr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ved slamsugning arbejdes der typisk i team, mens resten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typisk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 som enearbejde.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vedligeholdel af renovationsområdets transportmateriel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vedligeholde og efterse sit transportmateriel,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 foreskriver, og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</w:t>
      </w:r>
      <w:r>
        <w:rPr>
          <w:rFonts w:ascii="Times New Roman" w:hAnsi="Times New Roman" w:cs="Times New Roman"/>
          <w:sz w:val="24"/>
          <w:szCs w:val="24"/>
        </w:rPr>
        <w:t>logisk udvikling. Den enkelte medarbejder har ansvaret for at foretage de eftersyn 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 samt efter Arbejdstilsynets anvisninger.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</w:t>
      </w:r>
      <w:r>
        <w:rPr>
          <w:rFonts w:ascii="Times New Roman" w:hAnsi="Times New Roman" w:cs="Times New Roman"/>
          <w:b/>
          <w:bCs/>
          <w:sz w:val="24"/>
          <w:szCs w:val="24"/>
        </w:rPr>
        <w:t>r en forudsætning for udførelsen af jobbet, f.eks. certifikatkrav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</w:t>
      </w:r>
      <w:r>
        <w:rPr>
          <w:rFonts w:ascii="Times New Roman" w:hAnsi="Times New Roman" w:cs="Times New Roman"/>
          <w:b/>
          <w:bCs/>
          <w:sz w:val="28"/>
          <w:szCs w:val="28"/>
        </w:rPr>
        <w:t>vante kompetencer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renovationsområdet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besidder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samarbejdsevne, sproglige og kommunikative kompetencer, der bidrager til god kundeservice i henhold til virksomhedens kvalitetsprofil. Medarbejderen ved hvordan man foretager konfliktafv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rgelse.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Medarbejderen har kendskab til fremmede kulturer, og </w:t>
      </w:r>
      <w:r>
        <w:rPr>
          <w:rFonts w:ascii="Times New Roman" w:hAnsi="Times New Roman" w:cs="Times New Roman"/>
          <w:sz w:val="24"/>
          <w:szCs w:val="24"/>
        </w:rPr>
        <w:t>kan anvende denne viden i forbindelse med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virksomhedens og medarbejdernes kulturelle forskelligheder.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bred kundekontakt og fungerer som virksomhedens ansigt udadtil. Derfor er korrekt</w:t>
      </w:r>
      <w:r>
        <w:rPr>
          <w:rFonts w:ascii="Times New Roman" w:hAnsi="Times New Roman" w:cs="Times New Roman"/>
          <w:sz w:val="24"/>
          <w:szCs w:val="24"/>
        </w:rPr>
        <w:t xml:space="preserve"> personlig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den, kundeservice, samarbejdsevne og kommunikationsevne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</w:t>
      </w:r>
      <w:r>
        <w:rPr>
          <w:rFonts w:ascii="Times New Roman" w:hAnsi="Times New Roman" w:cs="Times New Roman"/>
          <w:sz w:val="24"/>
          <w:szCs w:val="24"/>
        </w:rPr>
        <w:t>alitetssikringssystemer vinder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indpas,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mellemstore og store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Kundeservice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de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hvor der er direkte kundekontakt.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</w:t>
      </w:r>
      <w:r>
        <w:rPr>
          <w:rFonts w:ascii="Times New Roman" w:hAnsi="Times New Roman" w:cs="Times New Roman"/>
          <w:b/>
          <w:bCs/>
          <w:sz w:val="28"/>
          <w:szCs w:val="28"/>
        </w:rPr>
        <w:t>ende arbejdsmarkedsrelevante kompetencer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Renovation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gods og i Godstransport ad landevej.</w:t>
      </w:r>
    </w:p>
    <w:p w:rsidR="00000000" w:rsidRDefault="00173ADD">
      <w:pPr>
        <w:tabs>
          <w:tab w:val="left" w:pos="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kendskab til affaldsregulativer,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relser om bortskaffelse,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registrering af affald, herunder husstands- og erhvervsaff</w:t>
      </w:r>
      <w:r>
        <w:rPr>
          <w:rFonts w:ascii="Times New Roman" w:hAnsi="Times New Roman" w:cs="Times New Roman"/>
          <w:sz w:val="24"/>
          <w:szCs w:val="24"/>
        </w:rPr>
        <w:t>aldsregulativer medvirke til, at renovationen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korrekt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og under hensyntagen til renovationsk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jernes drift, eftersyn og vedligeholdelse.</w:t>
      </w:r>
    </w:p>
    <w:p w:rsidR="00000000" w:rsidRDefault="00173ADD">
      <w:pPr>
        <w:tabs>
          <w:tab w:val="left" w:pos="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arbejdes med: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Dagrenovation, herunder specielle systemer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m centralsugningsanl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Erhvervsaffald. Erhvervsaffald er 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betegnelse for affaldstyper,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kkende en bred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ngde, ofte kvantitativt store vidt forskellige komponenter, indsamlet hos erhvervsvirksomheder eksempelvis restprodukter fra industriel pr</w:t>
      </w:r>
      <w:r>
        <w:rPr>
          <w:rFonts w:ascii="Times New Roman" w:hAnsi="Times New Roman" w:cs="Times New Roman"/>
          <w:sz w:val="24"/>
          <w:szCs w:val="24"/>
        </w:rPr>
        <w:t>oduktion eller byggepladser.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276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Erhvervsaffaldets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af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rsager dyb indsigt i mangfoldige affaldstyper af vidt forskellig karakter.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276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Sygehusaffald. Sygehusaffald er 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betegnelse for alle de affaldstyper, af vidt f</w:t>
      </w:r>
      <w:r>
        <w:rPr>
          <w:rFonts w:ascii="Times New Roman" w:hAnsi="Times New Roman" w:cs="Times New Roman"/>
          <w:sz w:val="24"/>
          <w:szCs w:val="24"/>
        </w:rPr>
        <w:t>orskellig karakter, som udg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fra landets sygehuse.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sygehusaffald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ver, af hygiejniske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rsager, meget omhyggelig overholdelse af alle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forskrifter.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276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Storskrald. Storskrald er 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betegnelse for affaldstyper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kkende privat indbo, byggeaffald og haveaffald.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276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Ophalercontainer/front loader. Ophalercontaineren er meget brugt ved transporter af store affaldsm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ngder fx byggeaffald m.m. Ophalercontaineren er karakteristisk ved, at den fordrer gode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vreringsev</w:t>
      </w:r>
      <w:r>
        <w:rPr>
          <w:rFonts w:ascii="Times New Roman" w:hAnsi="Times New Roman" w:cs="Times New Roman"/>
          <w:sz w:val="24"/>
          <w:szCs w:val="24"/>
        </w:rPr>
        <w:t>ner hos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ren, samt grundigt kendskab til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forhold. Front-loaderen er ikke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udbredt, men i lighed med ophalercontaineren et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lpeudstyr, som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kompetencer i forhold til betjeningen.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276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Olie- og kemikalieaffald, som ska</w:t>
      </w:r>
      <w:r>
        <w:rPr>
          <w:rFonts w:ascii="Times New Roman" w:hAnsi="Times New Roman" w:cs="Times New Roman"/>
          <w:sz w:val="24"/>
          <w:szCs w:val="24"/>
        </w:rPr>
        <w:t>l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korrekt, i henhold til Kommunekemis bortskaffelsessystem og i henhold til de sikkerhedsforanstaltninger, der skal overholdes ved indsamling og modtagelse af farligt affald.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stigende omfang sti</w:t>
      </w:r>
      <w:r>
        <w:rPr>
          <w:rFonts w:ascii="Times New Roman" w:hAnsi="Times New Roman" w:cs="Times New Roman"/>
          <w:sz w:val="24"/>
          <w:szCs w:val="24"/>
        </w:rPr>
        <w:t>lles der i udbud af renovation krav til medarbejdernes uddannelsesniveau. Der fordres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kendskab til den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 og de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affaldsregulativer samt de At-anvisninger, der 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173ADD">
      <w:pPr>
        <w:tabs>
          <w:tab w:val="left" w:pos="0"/>
          <w:tab w:val="left" w:pos="720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skal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si</w:t>
      </w:r>
      <w:r>
        <w:rPr>
          <w:rFonts w:ascii="Times New Roman" w:hAnsi="Times New Roman" w:cs="Times New Roman"/>
          <w:sz w:val="24"/>
          <w:szCs w:val="24"/>
        </w:rPr>
        <w:t>kre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niveau i forhold til indsamling, sortering og behandling af forskellige affaldstyper i forhold til relevante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jstyper i renovationen, samt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serviceniveau over for kunder og borgere,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dette medvirker til et bedre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3ADD">
      <w:pPr>
        <w:tabs>
          <w:tab w:val="left" w:pos="0"/>
          <w:tab w:val="left" w:pos="566"/>
          <w:tab w:val="left" w:pos="720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myndigheder, arbejdsgivere og fagbev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gelse er der desuden et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 om at reducere antallet af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akutte- som langtidsarbejdsskader, der kan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forbindelse med renovationsarbejde. Medarbejderen skal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have en bred teoretisk viden om den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lovgivning, almen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else, og kvalifikationer i forhold til eftersyn, betjening og vedligeholdelse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samt principper for affaldsh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i renovationen.</w:t>
      </w:r>
    </w:p>
    <w:p w:rsidR="00000000" w:rsidRDefault="00173ADD">
      <w:pPr>
        <w:tabs>
          <w:tab w:val="left" w:pos="0"/>
          <w:tab w:val="left" w:pos="566"/>
          <w:tab w:val="left" w:pos="720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  <w:tab w:val="left" w:pos="566"/>
          <w:tab w:val="left" w:pos="720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dagrenovationsomr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og ved slamsugning arbejdes der typisk i </w:t>
      </w:r>
      <w:r>
        <w:rPr>
          <w:rFonts w:ascii="Times New Roman" w:hAnsi="Times New Roman" w:cs="Times New Roman"/>
          <w:sz w:val="24"/>
          <w:szCs w:val="24"/>
        </w:rPr>
        <w:t>team, mens resten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typisk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som enearbejde.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</w:t>
      </w:r>
      <w:r>
        <w:rPr>
          <w:rFonts w:ascii="Times New Roman" w:hAnsi="Times New Roman" w:cs="Times New Roman"/>
          <w:sz w:val="24"/>
          <w:szCs w:val="24"/>
        </w:rPr>
        <w:t>g beviser: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09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lastbil (C)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 (E).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09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Lastbilmonteret kran, D.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09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ADR-bevis til vejtransport af farligt gods.</w:t>
      </w:r>
    </w:p>
    <w:p w:rsidR="00000000" w:rsidRDefault="00173AD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left" w:pos="109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Hvidt kvalifikationsbevis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operative medarbejder behersker typisk kompetencer inden for et eller flere affaldsomr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der, men kravet til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fleksibilitet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den enkelte medarbejder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omfang skal beherske kompetencer inden for flere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Renovationsområdets konkurrenceforhold, organisering og økonomi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</w:t>
      </w:r>
      <w:r>
        <w:rPr>
          <w:rFonts w:ascii="Times New Roman" w:hAnsi="Times New Roman" w:cs="Times New Roman"/>
          <w:sz w:val="24"/>
          <w:szCs w:val="24"/>
        </w:rPr>
        <w:t xml:space="preserve"> en 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hvordan den enkelte renovationsydelse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konomi i virksomheden. </w:t>
      </w:r>
    </w:p>
    <w:p w:rsidR="00000000" w:rsidRDefault="00173ADD">
      <w:pPr>
        <w:tabs>
          <w:tab w:val="left" w:pos="0"/>
          <w:tab w:val="left" w:pos="357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fx faste og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variable omkostninger.</w:t>
      </w:r>
    </w:p>
    <w:p w:rsidR="00000000" w:rsidRDefault="00173ADD">
      <w:pPr>
        <w:tabs>
          <w:tab w:val="left" w:pos="0"/>
          <w:tab w:val="left" w:pos="357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</w:t>
      </w:r>
      <w:r>
        <w:rPr>
          <w:rFonts w:ascii="Times New Roman" w:hAnsi="Times New Roman" w:cs="Times New Roman"/>
          <w:sz w:val="24"/>
          <w:szCs w:val="24"/>
        </w:rPr>
        <w:t xml:space="preserve">liver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sine handlinger i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000000" w:rsidRDefault="00173ADD">
      <w:pPr>
        <w:tabs>
          <w:tab w:val="left" w:pos="0"/>
          <w:tab w:val="left" w:pos="357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indsigt i renovationsomr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konkurrenceforhold og organisering.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lastbilen muli</w:t>
      </w:r>
      <w:r>
        <w:rPr>
          <w:rFonts w:ascii="Times New Roman" w:hAnsi="Times New Roman" w:cs="Times New Roman"/>
          <w:sz w:val="24"/>
          <w:szCs w:val="24"/>
        </w:rPr>
        <w:t>ghed for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drift- og vedligeholdelsesomkostninger m.v.</w:t>
      </w:r>
    </w:p>
    <w:p w:rsidR="00000000" w:rsidRDefault="00173ADD">
      <w:pPr>
        <w:tabs>
          <w:tab w:val="left" w:pos="0"/>
          <w:tab w:val="left" w:pos="357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stiller krav til medarbejderens IT kvalifikationer.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</w:t>
      </w:r>
      <w:r>
        <w:rPr>
          <w:rFonts w:ascii="Times New Roman" w:hAnsi="Times New Roman" w:cs="Times New Roman"/>
          <w:b/>
          <w:bCs/>
          <w:sz w:val="24"/>
          <w:szCs w:val="24"/>
        </w:rPr>
        <w:t>å arbejdspladser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finder anvendelser inden for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rstedelen af branchen.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Slamsugning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opgaver knyttet til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indrettede slamsugningsk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kendskab til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r- og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bssystemer, love og regulativer, kan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gge, forberede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spuleopgave med spulevogn,</w:t>
      </w:r>
      <w:r>
        <w:rPr>
          <w:rFonts w:ascii="Times New Roman" w:hAnsi="Times New Roman" w:cs="Times New Roman"/>
          <w:sz w:val="24"/>
          <w:szCs w:val="24"/>
        </w:rPr>
        <w:t xml:space="preserve"> og anvende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materiel og udstyr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korrekt.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im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dekommer de krav, som i stigende omfang stilles til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af slamsugningsk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jer, med hensyn til vurdering af arbejdsopgavernes </w:t>
      </w:r>
      <w:r>
        <w:rPr>
          <w:rFonts w:ascii="Times New Roman" w:hAnsi="Times New Roman" w:cs="Times New Roman"/>
          <w:sz w:val="24"/>
          <w:szCs w:val="24"/>
        </w:rPr>
        <w:t>karakter, spulevogne og deres indretning, valg af materiel samt sikkerhed og sundhed i forbindelse med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relse.</w:t>
      </w:r>
    </w:p>
    <w:p w:rsidR="00000000" w:rsidRDefault="00173ADD">
      <w:pPr>
        <w:tabs>
          <w:tab w:val="left" w:pos="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varetagelse er karakteriseret ved et stadigt stigende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jteknologisk niveau i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varetagelse. Dette 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ger sammen med, at slamsugningschauff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i dag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skal orientere sig i forhold til nyt materiel, samt kunne anvende komponenter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korrekt i forhold til de enkelte arbejdsopgavers indhold. Tillige fordrer anvendelsen af spuleudstyr</w:t>
      </w:r>
      <w:r>
        <w:rPr>
          <w:rFonts w:ascii="Times New Roman" w:hAnsi="Times New Roman" w:cs="Times New Roman"/>
          <w:sz w:val="24"/>
          <w:szCs w:val="24"/>
        </w:rPr>
        <w:t xml:space="preserve"> indsigt i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bssystemers opbygning,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omkostninger,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skader og fejlvurderinger kan minimeres.</w:t>
      </w:r>
    </w:p>
    <w:p w:rsidR="00000000" w:rsidRDefault="00173ADD">
      <w:pPr>
        <w:tabs>
          <w:tab w:val="left" w:pos="0"/>
          <w:tab w:val="left" w:pos="566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myndigheder, arbejdsgivere og fagbev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gelse er der desuden et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 om at reducere antallet af ulykker i forbindelse med anvendelse af spuleudst</w:t>
      </w:r>
      <w:r>
        <w:rPr>
          <w:rFonts w:ascii="Times New Roman" w:hAnsi="Times New Roman" w:cs="Times New Roman"/>
          <w:sz w:val="24"/>
          <w:szCs w:val="24"/>
        </w:rPr>
        <w:t>yr.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operative medarbejder, der arbejder med slamsugning, behersker typisk alle kompetencer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 i nødsituationer inden for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renovationsområdet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</w:t>
      </w:r>
      <w:r>
        <w:rPr>
          <w:rFonts w:ascii="Times New Roman" w:hAnsi="Times New Roman" w:cs="Times New Roman"/>
          <w:sz w:val="24"/>
          <w:szCs w:val="24"/>
        </w:rPr>
        <w:t>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 Renovationsmedarbejderen skal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hygiejne, smittefare og bakteriologiske forhold.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forholde sig aktivt til at mindske arbejds- og belastningsskader, og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</w:t>
      </w:r>
      <w:r>
        <w:rPr>
          <w:rFonts w:ascii="Times New Roman" w:hAnsi="Times New Roman" w:cs="Times New Roman"/>
          <w:sz w:val="24"/>
          <w:szCs w:val="24"/>
        </w:rPr>
        <w:t>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have kendskab til de mange regler og anvisninger, der 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som udstedes af Arbejdstilsynet.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 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ved ulykker i transportvirksomheder.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forebygge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og skader og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 s</w:t>
      </w:r>
      <w:r>
        <w:rPr>
          <w:rFonts w:ascii="Times New Roman" w:hAnsi="Times New Roman" w:cs="Times New Roman"/>
          <w:sz w:val="24"/>
          <w:szCs w:val="24"/>
        </w:rPr>
        <w:t>amt ved farligt gods- og kemikalieuheld og -ulykker.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i dag udsat for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 af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psykisk og fysisk karakter.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skiftende arbejdstider, be</w:t>
      </w:r>
      <w:r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ensidigt gentaget arbejde, m.v., stiller krav om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af levealder samt mindskelse af erhvervsrelaterede sygdomme.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</w:t>
      </w:r>
      <w:r>
        <w:rPr>
          <w:rFonts w:ascii="Times New Roman" w:hAnsi="Times New Roman" w:cs="Times New Roman"/>
          <w:b/>
          <w:bCs/>
          <w:sz w:val="24"/>
          <w:szCs w:val="24"/>
        </w:rPr>
        <w:t>orudsætning for udførelsen af jobbet, f.eks. certifikatkrav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arbejdes der til tider under stort tidspres, hvilket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ri</w:t>
      </w:r>
      <w:r>
        <w:rPr>
          <w:rFonts w:ascii="Times New Roman" w:hAnsi="Times New Roman" w:cs="Times New Roman"/>
          <w:sz w:val="24"/>
          <w:szCs w:val="24"/>
        </w:rPr>
        <w:t>siko for ulykker og skader. Stort set alle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arbejder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lrettet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at mindske arbejdsulykker og skader.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Struktur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Generel struktur for renovationsuddannelserne.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nedenstående link.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yderligere om strukturen på web-adre</w:t>
      </w:r>
      <w:r>
        <w:rPr>
          <w:rFonts w:ascii="Times New Roman" w:hAnsi="Times New Roman" w:cs="Times New Roman"/>
          <w:sz w:val="24"/>
          <w:szCs w:val="24"/>
        </w:rPr>
        <w:t xml:space="preserve">ssen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http://www.tur.dk/neobuilder.2008021513101809900060346.html </w:t>
        </w:r>
      </w:hyperlink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173AD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Affald - fraktioner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flakkøretøjer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14-04-2010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Dagrenovation - sikkerhed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Dagrenovation - 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Erhvervsaffald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Storskrald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Klinisk risikoaffald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Håndtering af olie- og kemikalieaffald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renovationschauffører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17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173ADD" w:rsidRDefault="00173ADD"/>
    <w:sectPr w:rsidR="00173ADD">
      <w:headerReference w:type="default" r:id="rId8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DD" w:rsidRDefault="00173ADD" w:rsidP="00D73F17">
      <w:pPr>
        <w:spacing w:after="0" w:line="240" w:lineRule="auto"/>
      </w:pPr>
      <w:r>
        <w:separator/>
      </w:r>
    </w:p>
  </w:endnote>
  <w:endnote w:type="continuationSeparator" w:id="0">
    <w:p w:rsidR="00173ADD" w:rsidRDefault="00173ADD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DD" w:rsidRDefault="00173ADD" w:rsidP="00D73F17">
      <w:pPr>
        <w:spacing w:after="0" w:line="240" w:lineRule="auto"/>
      </w:pPr>
      <w:r>
        <w:separator/>
      </w:r>
    </w:p>
  </w:footnote>
  <w:footnote w:type="continuationSeparator" w:id="0">
    <w:p w:rsidR="00173ADD" w:rsidRDefault="00173ADD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3AD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173A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8505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05BD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8505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05BD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173A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173A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173AD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8505B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590B"/>
    <w:multiLevelType w:val="multilevel"/>
    <w:tmpl w:val="00003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92BBB"/>
    <w:rsid w:val="00092BBB"/>
    <w:rsid w:val="00173ADD"/>
    <w:rsid w:val="0085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.dk/neobuilder.2008021513101809900060346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2754</Words>
  <Characters>16805</Characters>
  <Application>Microsoft Office Word</Application>
  <DocSecurity>0</DocSecurity>
  <Lines>140</Lines>
  <Paragraphs>39</Paragraphs>
  <ScaleCrop>false</ScaleCrop>
  <Company>Undervisningsministeriet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2015-08-26T11:32:00Z</dcterms:created>
  <dcterms:modified xsi:type="dcterms:W3CDTF">2015-08-26T11:32:00Z</dcterms:modified>
</cp:coreProperties>
</file>