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2728</w:t>
      </w:r>
    </w:p>
    <w:p w:rsidR="00000000" w:rsidRDefault="0038148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Grundkompetence chauffør gods</w:t>
      </w:r>
    </w:p>
    <w:p w:rsidR="00000000" w:rsidRDefault="0038148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Grund-gods</w:t>
      </w:r>
    </w:p>
    <w:p w:rsidR="00000000" w:rsidRDefault="0038148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38148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01-01-2004 og fremefter</w:t>
      </w: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vejgodstransportomr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transport af gods og varer i dertil indrettet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j. Det drejer sig om lastbiler med over 3,5 tons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- med og uden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- og om varebiler, som typisk har en tilladt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op til 3,5 tons.</w:t>
      </w: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transporterede gods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fra enkelte pakker over temperaturregulerede transporter til enhedslaster, herunder containere. Der arbejdes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med gods af typen bulk,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>sten og grus, asfalt og andre entrepren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rmaterialer, korn, roer og andre typer massegods.</w:t>
      </w: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Vejgodstransport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for fremmed regning (vognmandsk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rsel), eller egen regning (firmak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rsel).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kendetegnet af mange, meget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virksomheder og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>ore virksomheder.</w:t>
      </w: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nnes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ca. 60.000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Opgaverne i forbindelse med godstransport af landevej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</w:t>
      </w:r>
      <w:r>
        <w:rPr>
          <w:rFonts w:ascii="Times New Roman" w:hAnsi="Times New Roman" w:cs="Times New Roman"/>
          <w:sz w:val="24"/>
          <w:szCs w:val="24"/>
        </w:rPr>
        <w:t>ser og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rer.</w:t>
      </w: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myndighedskrav for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varebil, lastbil, lastbil med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og for unge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rere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lastbil, fastsat af Rigspolitiet.</w:t>
      </w:r>
    </w:p>
    <w:p w:rsidR="00000000" w:rsidRDefault="0038148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Beredskabsstyrelsen og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har fastsat myndighedskrav for m</w:t>
      </w:r>
      <w:r>
        <w:rPr>
          <w:rFonts w:ascii="Times New Roman" w:hAnsi="Times New Roman" w:cs="Times New Roman"/>
          <w:sz w:val="24"/>
          <w:szCs w:val="24"/>
        </w:rPr>
        <w:t>edarbejdere, der transporterer farligt gods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landevej.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tter krav til personer, der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nsker tilladelse til at drive vognmandsvirksomhed. 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arbejdspladser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ftiger sig med vejgodstransport. 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anvendes forskellige typer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til de forskellige opgaver.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Virksomhederne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fra store internationale virksomheder til enkeltmands vognmandsforretninger/budcentrale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kurser. Mange har AMUs grunduddannelse for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som baggrund. Ca. en </w:t>
      </w:r>
      <w:r>
        <w:rPr>
          <w:rFonts w:ascii="Times New Roman" w:hAnsi="Times New Roman" w:cs="Times New Roman"/>
          <w:sz w:val="24"/>
          <w:szCs w:val="24"/>
        </w:rPr>
        <w:lastRenderedPageBreak/>
        <w:t>tredjed</w:t>
      </w:r>
      <w:r>
        <w:rPr>
          <w:rFonts w:ascii="Times New Roman" w:hAnsi="Times New Roman" w:cs="Times New Roman"/>
          <w:sz w:val="24"/>
          <w:szCs w:val="24"/>
        </w:rPr>
        <w:t>el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inden for et andet fag, og ca. 5%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en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foretager et jobskifte sker det meget ofte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skiftes dog til et job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inden for per</w:t>
      </w:r>
      <w:r>
        <w:rPr>
          <w:rFonts w:ascii="Times New Roman" w:hAnsi="Times New Roman" w:cs="Times New Roman"/>
          <w:sz w:val="24"/>
          <w:szCs w:val="24"/>
        </w:rPr>
        <w:t>sonbefordring.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Enkelte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som mellemledere med funktion som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rselsforvaltere eller disponenter.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operative medarbejdere inden for vejgodsomr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 Kun ganske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af medarbejderne er kvinder, flygtninge og indvandrere.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ge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problemer med de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almene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at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se, skrive og regne.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arbejder typisk alene, men med megen kundeko</w:t>
      </w:r>
      <w:r>
        <w:rPr>
          <w:rFonts w:ascii="Times New Roman" w:hAnsi="Times New Roman" w:cs="Times New Roman"/>
          <w:sz w:val="24"/>
          <w:szCs w:val="24"/>
        </w:rPr>
        <w:t>ntakt. Arbejdstiderne er vekslende, og med meget store krav til fleksibilitet.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Kendskab til vejtransportens regler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anvende sit kendskab til: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arbejdstidsregler inden for vejtransportomr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Rettigheder og pligter for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i forhold til certifikat- og uddannelseskrav.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Regler for godstransport, national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som international, heru</w:t>
      </w:r>
      <w:r>
        <w:rPr>
          <w:rFonts w:ascii="Times New Roman" w:hAnsi="Times New Roman" w:cs="Times New Roman"/>
          <w:sz w:val="24"/>
          <w:szCs w:val="24"/>
        </w:rPr>
        <w:t>nder ansvar- og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forsikringsforhold.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jerne, der 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til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dighed for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opslag i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anvendelse af IT-baserede databaser til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Internettet. 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</w:t>
      </w:r>
      <w:r>
        <w:rPr>
          <w:rFonts w:ascii="Times New Roman" w:hAnsi="Times New Roman" w:cs="Times New Roman"/>
          <w:b/>
          <w:bCs/>
          <w:sz w:val="24"/>
          <w:szCs w:val="24"/>
        </w:rPr>
        <w:t>krav, som er en forudsætning for udførelsen af jobbet, f.eks. certifikatkrav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der skal beherske denne kompetence.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</w:t>
      </w:r>
      <w:r>
        <w:rPr>
          <w:rFonts w:ascii="Times New Roman" w:hAnsi="Times New Roman" w:cs="Times New Roman"/>
          <w:b/>
          <w:bCs/>
          <w:sz w:val="28"/>
          <w:szCs w:val="28"/>
        </w:rPr>
        <w:t>markedsrelevante kompetencer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Vejgodstransport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godsk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forvogn, forvogn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eller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og trailer.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</w:t>
      </w:r>
      <w:r>
        <w:rPr>
          <w:rFonts w:ascii="Times New Roman" w:hAnsi="Times New Roman" w:cs="Times New Roman"/>
          <w:sz w:val="24"/>
          <w:szCs w:val="24"/>
        </w:rPr>
        <w:t xml:space="preserve"> foretage korrekt fordeling af lasten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lastbilen og kan sikre godset.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energi-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rigtig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vedligeholde og efterse sit transportmateriel.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sekompetence. I nogle t</w:t>
      </w:r>
      <w:r>
        <w:rPr>
          <w:rFonts w:ascii="Times New Roman" w:hAnsi="Times New Roman" w:cs="Times New Roman"/>
          <w:sz w:val="24"/>
          <w:szCs w:val="24"/>
        </w:rPr>
        <w:t>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det, at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anvende manualer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eller tysk.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fleste virksomheder er specialiserede inden for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type godstransport, men der findes virksomheder, som omfatter flere ar</w:t>
      </w:r>
      <w:r>
        <w:rPr>
          <w:rFonts w:ascii="Times New Roman" w:hAnsi="Times New Roman" w:cs="Times New Roman"/>
          <w:sz w:val="24"/>
          <w:szCs w:val="24"/>
        </w:rPr>
        <w:t>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der, og hvor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veksler mellem arbejdsopgaverne.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i forbindelse med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er i konstant udvikling, men det er stadig alene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ansvar, at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ndteringen bliver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korrekt og sikkert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Transportmateriel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teknologisk udvikling. Den enkelte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har ansvaret for at foretage de eftersyn og den vedligeholdelse, som materiellets manual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foreskriver, og medarbejderen skal kende d</w:t>
      </w:r>
      <w:r>
        <w:rPr>
          <w:rFonts w:ascii="Times New Roman" w:hAnsi="Times New Roman" w:cs="Times New Roman"/>
          <w:sz w:val="24"/>
          <w:szCs w:val="24"/>
        </w:rPr>
        <w:t>e krav, som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 stiller samt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Arbejdstilsynets anvisninger.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Lastbiler bliver udstyret med mere og mere avanceret udstyr, som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kan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tte,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overv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ge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evne til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rationel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fleste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arbejder typisk i en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inden for et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de. Hvis de skifter til en ny virksomhed, vil de typisk bevare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godstransportomr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som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dan. 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</w:t>
      </w:r>
      <w:r>
        <w:rPr>
          <w:rFonts w:ascii="Times New Roman" w:hAnsi="Times New Roman" w:cs="Times New Roman"/>
          <w:b/>
          <w:bCs/>
          <w:sz w:val="24"/>
          <w:szCs w:val="24"/>
        </w:rPr>
        <w:t>relsen af jobbet, f.eks. certifikatkrav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et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 og beviser: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personbil (B), lastbil (C)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ngsvogn (E).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ADR-bevis til vejtransport af farligt gods, som skal fornys</w:t>
      </w:r>
      <w:r>
        <w:rPr>
          <w:rFonts w:ascii="Times New Roman" w:hAnsi="Times New Roman" w:cs="Times New Roman"/>
          <w:sz w:val="24"/>
          <w:szCs w:val="24"/>
        </w:rPr>
        <w:t xml:space="preserve"> hvert 5.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Hvidt kvalifikationsbevis for unge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er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ggende og dermed udbredt til alle arbejdspladser inden for vejgodstransport.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38148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40065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Uheldforebyggelse for erhvervschauffører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21-03-2014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16-08-2007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Energirigtig kørsel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Kørsel med vogntog, kategori C/E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11-04-2006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 Grundkursus - Vejtransp. af farl. gods i emb.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29-09-2011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Udvidelse af GK for buschauffører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29-10-2012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kvalifikationer for varebilschauffør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godschauffører - oblig. del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godschauffører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Godstransport med lastbil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Intensiv grundlæggende kval.uddannelse - lastbil 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kvalifikationsuddannelse - lastbil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Godstransport med lastbil samt grundl. kval.uddan.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Vejgodstransport for buschauffører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Energiøkonomisk kørsel for erhvervschauffører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81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38148D" w:rsidRDefault="0038148D"/>
    <w:sectPr w:rsidR="0038148D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8D" w:rsidRDefault="0038148D" w:rsidP="00D73F17">
      <w:pPr>
        <w:spacing w:after="0" w:line="240" w:lineRule="auto"/>
      </w:pPr>
      <w:r>
        <w:separator/>
      </w:r>
    </w:p>
  </w:endnote>
  <w:endnote w:type="continuationSeparator" w:id="0">
    <w:p w:rsidR="0038148D" w:rsidRDefault="0038148D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8D" w:rsidRDefault="0038148D" w:rsidP="00D73F17">
      <w:pPr>
        <w:spacing w:after="0" w:line="240" w:lineRule="auto"/>
      </w:pPr>
      <w:r>
        <w:separator/>
      </w:r>
    </w:p>
  </w:footnote>
  <w:footnote w:type="continuationSeparator" w:id="0">
    <w:p w:rsidR="0038148D" w:rsidRDefault="0038148D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148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38148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161D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1D8D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161D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1D8D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38148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38148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38148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161D8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00132"/>
    <w:rsid w:val="00161D8D"/>
    <w:rsid w:val="0038148D"/>
    <w:rsid w:val="00C0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8625</Characters>
  <Application>Microsoft Office Word</Application>
  <DocSecurity>0</DocSecurity>
  <Lines>71</Lines>
  <Paragraphs>20</Paragraphs>
  <ScaleCrop>false</ScaleCrop>
  <Company>Undervisningsministeriet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2015-08-26T11:37:00Z</dcterms:created>
  <dcterms:modified xsi:type="dcterms:W3CDTF">2015-08-26T11:37:00Z</dcterms:modified>
</cp:coreProperties>
</file>