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3"/>
      </w:tblGrid>
      <w:tr w:rsidR="00BA0B34" w:rsidTr="00914A0A">
        <w:trPr>
          <w:trHeight w:hRule="exact" w:val="1984"/>
        </w:trPr>
        <w:tc>
          <w:tcPr>
            <w:tcW w:w="7283" w:type="dxa"/>
          </w:tcPr>
          <w:p w:rsidR="00637331" w:rsidRDefault="00FB7AC6" w:rsidP="00A352D1">
            <w:pPr>
              <w:spacing w:after="0"/>
            </w:pPr>
            <w:bookmarkStart w:id="0" w:name="TSModtager"/>
            <w:bookmarkEnd w:id="0"/>
            <w:r>
              <w:t>Godkendte udbydere af kvalifikationsuddannelser</w:t>
            </w:r>
          </w:p>
          <w:p w:rsidR="00E502D4" w:rsidRDefault="00E502D4" w:rsidP="00A352D1">
            <w:pPr>
              <w:spacing w:after="0"/>
            </w:pPr>
          </w:p>
          <w:p w:rsidR="00E502D4" w:rsidRDefault="00E502D4" w:rsidP="00A352D1">
            <w:pPr>
              <w:spacing w:after="0"/>
            </w:pPr>
            <w:bookmarkStart w:id="1" w:name="TSCC"/>
            <w:bookmarkEnd w:id="1"/>
          </w:p>
        </w:tc>
      </w:tr>
    </w:tbl>
    <w:p w:rsidR="00914A0A" w:rsidRDefault="00914A0A" w:rsidP="00D62428">
      <w:pPr>
        <w:pStyle w:val="TSJournalnummer"/>
      </w:pPr>
      <w:bookmarkStart w:id="2" w:name="TSJournal"/>
      <w:bookmarkEnd w:id="2"/>
    </w:p>
    <w:p w:rsidR="00A27566" w:rsidRPr="00A27566" w:rsidRDefault="00A27566" w:rsidP="00D62428">
      <w:pPr>
        <w:pStyle w:val="TSDato"/>
      </w:pPr>
      <w:r w:rsidRPr="00A27566">
        <w:t xml:space="preserve">Dato </w:t>
      </w:r>
      <w:bookmarkStart w:id="3" w:name="TSDato"/>
      <w:bookmarkEnd w:id="3"/>
      <w:r w:rsidR="00FB7AC6">
        <w:t>14. marts 2013</w:t>
      </w:r>
    </w:p>
    <w:p w:rsidR="00BA0B34" w:rsidRDefault="00FB7AC6" w:rsidP="00166196">
      <w:pPr>
        <w:pStyle w:val="Titeloverskrift"/>
        <w:spacing w:before="0"/>
        <w:jc w:val="center"/>
        <w:rPr>
          <w:sz w:val="28"/>
          <w:szCs w:val="28"/>
        </w:rPr>
      </w:pPr>
      <w:r w:rsidRPr="00166196">
        <w:rPr>
          <w:sz w:val="28"/>
          <w:szCs w:val="28"/>
        </w:rPr>
        <w:t>Nyhedsbrev</w:t>
      </w:r>
    </w:p>
    <w:p w:rsidR="00166196" w:rsidRPr="00166196" w:rsidRDefault="00166196" w:rsidP="00166196"/>
    <w:p w:rsidR="00BA0B34" w:rsidRPr="00166196" w:rsidRDefault="002D3F29" w:rsidP="00A352D1">
      <w:pPr>
        <w:rPr>
          <w:b/>
        </w:rPr>
      </w:pPr>
      <w:r w:rsidRPr="00166196">
        <w:rPr>
          <w:b/>
        </w:rPr>
        <w:t>Ny bekendtgørelse</w:t>
      </w:r>
    </w:p>
    <w:p w:rsidR="00BA0B34" w:rsidRDefault="00FB7AC6" w:rsidP="00A352D1">
      <w:r>
        <w:t>D. 1. marts 2013 trådte der en ny bekendtgørelse i kraft, bekg. nr. 177 af 25. februar 2013 om kvalifikationskrav til visse førere af kør</w:t>
      </w:r>
      <w:r>
        <w:t>e</w:t>
      </w:r>
      <w:r>
        <w:t>tøjer i vejtransport. Her skal kort nævnes nogle væsentlige ændringer der er i denne bekendtgørelse i forhold til den tidligere:</w:t>
      </w:r>
    </w:p>
    <w:p w:rsidR="00FB7AC6" w:rsidRDefault="009335B9" w:rsidP="009335B9">
      <w:pPr>
        <w:pStyle w:val="Listeafsnit"/>
        <w:numPr>
          <w:ilvl w:val="0"/>
          <w:numId w:val="16"/>
        </w:numPr>
      </w:pPr>
      <w:r>
        <w:t>på grunduddannelserne for buschauffører indgår der nu en handicapbevidstgørende uddannelse, hvis indhold fremgår af bilag 1 pkt. 3.9</w:t>
      </w:r>
    </w:p>
    <w:p w:rsidR="009335B9" w:rsidRDefault="009335B9" w:rsidP="009335B9">
      <w:pPr>
        <w:pStyle w:val="Listeafsnit"/>
        <w:numPr>
          <w:ilvl w:val="0"/>
          <w:numId w:val="16"/>
        </w:numPr>
      </w:pPr>
      <w:r>
        <w:t>der skal på alle grunduddannelserne udarbejdes en le</w:t>
      </w:r>
      <w:r>
        <w:t>k</w:t>
      </w:r>
      <w:r>
        <w:t>tionsplan, der dokumenterer elevens gennemførte u</w:t>
      </w:r>
      <w:r>
        <w:t>n</w:t>
      </w:r>
      <w:r>
        <w:t>dervisning. Eksempler på lektionsplaner findes på St</w:t>
      </w:r>
      <w:r>
        <w:t>y</w:t>
      </w:r>
      <w:r>
        <w:t>relsens hjemmeside.</w:t>
      </w:r>
    </w:p>
    <w:p w:rsidR="009335B9" w:rsidRDefault="00240272" w:rsidP="009335B9">
      <w:pPr>
        <w:pStyle w:val="Listeafsnit"/>
        <w:numPr>
          <w:ilvl w:val="0"/>
          <w:numId w:val="16"/>
        </w:numPr>
      </w:pPr>
      <w:r>
        <w:t>d</w:t>
      </w:r>
      <w:r w:rsidR="009335B9">
        <w:t>e individuelle køretimer kan først påbegyndes efter at eleven har gennemført lektion 9 i den praktiske køreu</w:t>
      </w:r>
      <w:r w:rsidR="009335B9">
        <w:t>n</w:t>
      </w:r>
      <w:r w:rsidR="009335B9">
        <w:t>dervisning jf. kørekortbekendtgørelsen</w:t>
      </w:r>
    </w:p>
    <w:p w:rsidR="009335B9" w:rsidRDefault="00240272" w:rsidP="009335B9">
      <w:pPr>
        <w:pStyle w:val="Listeafsnit"/>
        <w:numPr>
          <w:ilvl w:val="0"/>
          <w:numId w:val="16"/>
        </w:numPr>
      </w:pPr>
      <w:r>
        <w:t>d</w:t>
      </w:r>
      <w:r w:rsidR="009335B9">
        <w:t>e individuelle køretimer skal gennemføres med en v</w:t>
      </w:r>
      <w:r w:rsidR="009335B9">
        <w:t>a</w:t>
      </w:r>
      <w:r w:rsidR="009335B9">
        <w:t>rieret belæsning fra 0 til 100 %</w:t>
      </w:r>
      <w:r w:rsidR="00670646">
        <w:t xml:space="preserve"> af køretøjets teknisk ti</w:t>
      </w:r>
      <w:r w:rsidR="00670646">
        <w:t>l</w:t>
      </w:r>
      <w:r w:rsidR="00670646">
        <w:t>ladte totalvægt</w:t>
      </w:r>
    </w:p>
    <w:p w:rsidR="00670646" w:rsidRDefault="00670646" w:rsidP="009335B9">
      <w:pPr>
        <w:pStyle w:val="Listeafsnit"/>
        <w:numPr>
          <w:ilvl w:val="0"/>
          <w:numId w:val="16"/>
        </w:numPr>
      </w:pPr>
      <w:r>
        <w:t>den skriftlige prøve skal være gennemført senest 3 m</w:t>
      </w:r>
      <w:r>
        <w:t>å</w:t>
      </w:r>
      <w:r>
        <w:t>neder efter uddannelsens afslutning og senest 12 m</w:t>
      </w:r>
      <w:r>
        <w:t>å</w:t>
      </w:r>
      <w:r>
        <w:t>neder efter uddannelsens start</w:t>
      </w:r>
    </w:p>
    <w:p w:rsidR="00670646" w:rsidRDefault="00670646" w:rsidP="009335B9">
      <w:pPr>
        <w:pStyle w:val="Listeafsnit"/>
        <w:numPr>
          <w:ilvl w:val="0"/>
          <w:numId w:val="16"/>
        </w:numPr>
      </w:pPr>
      <w:r>
        <w:t>undervisere kan ikke gennemføre efteruddannelse efter denne bekendtgørelse på eget center</w:t>
      </w:r>
    </w:p>
    <w:p w:rsidR="00670646" w:rsidRDefault="00670646" w:rsidP="009335B9">
      <w:pPr>
        <w:pStyle w:val="Listeafsnit"/>
        <w:numPr>
          <w:ilvl w:val="0"/>
          <w:numId w:val="16"/>
        </w:numPr>
      </w:pPr>
      <w:r>
        <w:t>alle der underviser i de chaufførspecifikke emner, skal have faglige kvalifikationer på erhvervsuddannelsesn</w:t>
      </w:r>
      <w:r>
        <w:t>i</w:t>
      </w:r>
      <w:r>
        <w:t>veauet inden for transportområdet</w:t>
      </w:r>
    </w:p>
    <w:p w:rsidR="00670646" w:rsidRDefault="00670646" w:rsidP="009335B9">
      <w:pPr>
        <w:pStyle w:val="Listeafsnit"/>
        <w:numPr>
          <w:ilvl w:val="0"/>
          <w:numId w:val="16"/>
        </w:numPr>
      </w:pPr>
      <w:r>
        <w:t>for undervisere i brandbekæmpelse kræves der nærm</w:t>
      </w:r>
      <w:r>
        <w:t>e</w:t>
      </w:r>
      <w:r>
        <w:t>re specificeret uddannelse</w:t>
      </w:r>
    </w:p>
    <w:p w:rsidR="00670646" w:rsidRDefault="00670646" w:rsidP="00670646">
      <w:r>
        <w:t>For så vidt angår de ændrede krav til undervisernes faglige kvalifikat</w:t>
      </w:r>
      <w:r>
        <w:t>i</w:t>
      </w:r>
      <w:r>
        <w:t>oner, er Trafikstyrelsen indstillet på at der laves en indfasningsor</w:t>
      </w:r>
      <w:r>
        <w:t>d</w:t>
      </w:r>
      <w:r>
        <w:t>ning, som giver uddannelsesudbyderne nogle rimelige vilkår.</w:t>
      </w:r>
    </w:p>
    <w:p w:rsidR="00197AAC" w:rsidRDefault="00A0358B" w:rsidP="00670646">
      <w:r>
        <w:lastRenderedPageBreak/>
        <w:t>Som følge af disse ændringer har Trafikstyrelsen udarbejdet en opd</w:t>
      </w:r>
      <w:r>
        <w:t>a</w:t>
      </w:r>
      <w:r>
        <w:t>teret vejledning til bekendtgørelsen, denne findes på Styrelsens hjemmeside. Der</w:t>
      </w:r>
      <w:r w:rsidR="008924EF">
        <w:t xml:space="preserve"> er</w:t>
      </w:r>
      <w:bookmarkStart w:id="4" w:name="_GoBack"/>
      <w:bookmarkEnd w:id="4"/>
      <w:r>
        <w:t xml:space="preserve"> endvidere udarbejdet eksempler på lektionsplaner der overholder de formkrav Trafikstyrelsen stiller til disse.</w:t>
      </w:r>
    </w:p>
    <w:p w:rsidR="00A0358B" w:rsidRDefault="00A0358B" w:rsidP="00670646">
      <w:r>
        <w:t>Da det har vist sig at der kan opstå visse problemer ved ”ansøgning om kørekort kat. C/D” for personer under 21 som følge af den nye k</w:t>
      </w:r>
      <w:r>
        <w:t>ø</w:t>
      </w:r>
      <w:r>
        <w:t>rekortbekendtgørelse, har Trafikstyrelsen udarbejdet en erklæring (godkendt af Justitsministeriet) som kan anvendes her.</w:t>
      </w:r>
      <w:r w:rsidR="009009B7">
        <w:t xml:space="preserve"> Denne erkl</w:t>
      </w:r>
      <w:r w:rsidR="009009B7">
        <w:t>æ</w:t>
      </w:r>
      <w:r w:rsidR="009009B7">
        <w:t>ringsblanket findes ligeledes på Styrelsens hjemmeside.</w:t>
      </w:r>
    </w:p>
    <w:p w:rsidR="00A0358B" w:rsidRDefault="00A0358B" w:rsidP="00670646"/>
    <w:p w:rsidR="00A0358B" w:rsidRPr="00166196" w:rsidRDefault="00166196" w:rsidP="00670646">
      <w:pPr>
        <w:rPr>
          <w:b/>
        </w:rPr>
      </w:pPr>
      <w:r>
        <w:rPr>
          <w:b/>
        </w:rPr>
        <w:t>Nyt Bevisadministra</w:t>
      </w:r>
      <w:r w:rsidR="00FE6282">
        <w:rPr>
          <w:b/>
        </w:rPr>
        <w:t>tionssystem</w:t>
      </w:r>
    </w:p>
    <w:p w:rsidR="002D3F29" w:rsidRDefault="002D3F29" w:rsidP="00670646">
      <w:r>
        <w:t>Trafikstyrelsen er pt. i gang med udvikling af et nyt IT-system til brug ved ansøgning/udstedelse af bl.a. chaufføruddannelsesbeviser. Det er hensigten at det nye system skal tages i brug d. 1. november 2013. Det nye system adskiller sig fra det gamle ved at det er i stand til at håndtere flere bevistyper. I udviklingsfasen er repræsentanter fra skolernes administration involveret, således at der sikres en smidig og hensigtsmæssig brugergrænseflade, der letter den daglige brug af s</w:t>
      </w:r>
      <w:r>
        <w:t>y</w:t>
      </w:r>
      <w:r>
        <w:t>stemet.</w:t>
      </w:r>
    </w:p>
    <w:p w:rsidR="00166196" w:rsidRDefault="00166196" w:rsidP="00670646"/>
    <w:p w:rsidR="00166196" w:rsidRPr="00166196" w:rsidRDefault="00166196" w:rsidP="00670646">
      <w:pPr>
        <w:rPr>
          <w:b/>
        </w:rPr>
      </w:pPr>
      <w:r w:rsidRPr="00166196">
        <w:rPr>
          <w:b/>
        </w:rPr>
        <w:t>CUB</w:t>
      </w:r>
    </w:p>
    <w:p w:rsidR="00166196" w:rsidRDefault="00166196" w:rsidP="00166196">
      <w:r>
        <w:t xml:space="preserve">For at logge på CUB løsningen benyttes i dag Digital signatur, disse bliver i løbet af 2013 udfaset og erstattet af NemID. Det betyder at der efter 30/6 ikke kan udstedes nye digitale signaturer i den form vi kender dem i dag. CUB kan ikke tilgås med den nye NemID og </w:t>
      </w:r>
      <w:r w:rsidRPr="00166196">
        <w:rPr>
          <w:b/>
        </w:rPr>
        <w:t>det er derfor vigtigt</w:t>
      </w:r>
      <w:r>
        <w:t xml:space="preserve"> at uddannelsesstederne har en digital signatur som er valid året ud, da CUB løsningen i dens nuværende form skal køre frem til 1. november 2013. (Det er for dyrt at ændre i den gamle løsning.)</w:t>
      </w:r>
    </w:p>
    <w:p w:rsidR="00166196" w:rsidRDefault="00166196" w:rsidP="00166196"/>
    <w:p w:rsidR="00166196" w:rsidRPr="00166196" w:rsidRDefault="00166196" w:rsidP="00166196">
      <w:pPr>
        <w:rPr>
          <w:b/>
        </w:rPr>
      </w:pPr>
      <w:r w:rsidRPr="00166196">
        <w:rPr>
          <w:b/>
        </w:rPr>
        <w:t>Derfor skal udløbsdatoen på de digitale signaturer tjekkes, og eventuelle signaturer der udløber i perioden frem til 1. nove</w:t>
      </w:r>
      <w:r w:rsidRPr="00166196">
        <w:rPr>
          <w:b/>
        </w:rPr>
        <w:t>m</w:t>
      </w:r>
      <w:r w:rsidRPr="00166196">
        <w:rPr>
          <w:b/>
        </w:rPr>
        <w:t>ber skal fornyes inden 30/6.</w:t>
      </w:r>
    </w:p>
    <w:p w:rsidR="009335B9" w:rsidRDefault="009335B9" w:rsidP="00A352D1"/>
    <w:p w:rsidR="00BA0B34" w:rsidRPr="00BA0B34" w:rsidRDefault="00BA0B34" w:rsidP="00A352D1"/>
    <w:p w:rsidR="00BA0B34" w:rsidRDefault="00BA0B34" w:rsidP="00A352D1"/>
    <w:p w:rsidR="00BA0B34" w:rsidRDefault="00BA0B34" w:rsidP="00A352D1">
      <w:r>
        <w:t>Med venlig hilsen</w:t>
      </w:r>
    </w:p>
    <w:p w:rsidR="000937CA" w:rsidRDefault="000937CA" w:rsidP="00A352D1"/>
    <w:p w:rsidR="006A67B0" w:rsidRDefault="00FB7AC6" w:rsidP="00E6578E">
      <w:pPr>
        <w:spacing w:after="0"/>
      </w:pPr>
      <w:bookmarkStart w:id="5" w:name="TSNavn"/>
      <w:bookmarkEnd w:id="5"/>
      <w:r>
        <w:t>Johnny Bengtson</w:t>
      </w:r>
      <w:bookmarkStart w:id="6" w:name="TSTitel"/>
      <w:bookmarkEnd w:id="6"/>
    </w:p>
    <w:p w:rsidR="00A61BE3" w:rsidRDefault="00A61BE3" w:rsidP="00FC7F9C">
      <w:pPr>
        <w:spacing w:after="0"/>
      </w:pPr>
    </w:p>
    <w:sectPr w:rsidR="00A61BE3" w:rsidSect="00BA0B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9B" w:rsidRDefault="0049689B">
      <w:r>
        <w:separator/>
      </w:r>
    </w:p>
  </w:endnote>
  <w:endnote w:type="continuationSeparator" w:id="0">
    <w:p w:rsidR="0049689B" w:rsidRDefault="0049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96" w:rsidRDefault="00166196">
    <w:pPr>
      <w:pStyle w:val="Sidefod"/>
    </w:pPr>
    <w:r>
      <w:t xml:space="preserve">Side </w:t>
    </w:r>
    <w:r w:rsidR="007964FA">
      <w:fldChar w:fldCharType="begin"/>
    </w:r>
    <w:r>
      <w:instrText xml:space="preserve"> PAGE </w:instrText>
    </w:r>
    <w:r w:rsidR="007964FA">
      <w:fldChar w:fldCharType="separate"/>
    </w:r>
    <w:r w:rsidR="007140C7">
      <w:rPr>
        <w:noProof/>
      </w:rPr>
      <w:t>2</w:t>
    </w:r>
    <w:r w:rsidR="007964FA">
      <w:rPr>
        <w:noProof/>
      </w:rPr>
      <w:fldChar w:fldCharType="end"/>
    </w:r>
    <w:r>
      <w:t xml:space="preserve"> (</w:t>
    </w:r>
    <w:fldSimple w:instr=" NUMPAGES ">
      <w:r w:rsidR="007140C7">
        <w:rPr>
          <w:noProof/>
        </w:rPr>
        <w:t>2</w:t>
      </w:r>
    </w:fldSimple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96" w:rsidRDefault="00166196">
    <w:pPr>
      <w:pStyle w:val="Sidefod"/>
    </w:pPr>
    <w:r>
      <w:rPr>
        <w:rStyle w:val="Sidetal"/>
      </w:rPr>
      <w:t xml:space="preserve">Side </w:t>
    </w:r>
    <w:r w:rsidR="007964FA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7964FA">
      <w:rPr>
        <w:rStyle w:val="Sidetal"/>
      </w:rPr>
      <w:fldChar w:fldCharType="separate"/>
    </w:r>
    <w:r w:rsidR="007140C7">
      <w:rPr>
        <w:rStyle w:val="Sidetal"/>
        <w:noProof/>
      </w:rPr>
      <w:t>1</w:t>
    </w:r>
    <w:r w:rsidR="007964FA">
      <w:rPr>
        <w:rStyle w:val="Sidetal"/>
      </w:rPr>
      <w:fldChar w:fldCharType="end"/>
    </w:r>
    <w:r>
      <w:rPr>
        <w:rStyle w:val="Sidetal"/>
      </w:rPr>
      <w:t xml:space="preserve"> (</w:t>
    </w:r>
    <w:r w:rsidR="007964FA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7964FA">
      <w:rPr>
        <w:rStyle w:val="Sidetal"/>
      </w:rPr>
      <w:fldChar w:fldCharType="separate"/>
    </w:r>
    <w:r w:rsidR="007140C7">
      <w:rPr>
        <w:rStyle w:val="Sidetal"/>
        <w:noProof/>
      </w:rPr>
      <w:t>2</w:t>
    </w:r>
    <w:r w:rsidR="007964FA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9B" w:rsidRDefault="0049689B">
      <w:r>
        <w:separator/>
      </w:r>
    </w:p>
  </w:footnote>
  <w:footnote w:type="continuationSeparator" w:id="0">
    <w:p w:rsidR="0049689B" w:rsidRDefault="00496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96" w:rsidRDefault="007964FA">
    <w:pPr>
      <w:pStyle w:val="Sidehove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6.75pt;margin-top:75.65pt;width:132.35pt;height:28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166196" w:rsidRDefault="007964FA" w:rsidP="00D62428">
                <w:pPr>
                  <w:pStyle w:val="Afsender"/>
                  <w:ind w:right="13"/>
                  <w:rPr>
                    <w:noProof/>
                  </w:rPr>
                </w:pPr>
                <w:r>
                  <w:fldChar w:fldCharType="begin"/>
                </w:r>
                <w:r w:rsidR="00166196">
                  <w:instrText xml:space="preserve"> STYLEREF  TSJournalnummer  \* MERGEFORMAT </w:instrText>
                </w:r>
                <w:r>
                  <w:rPr>
                    <w:noProof/>
                  </w:rPr>
                  <w:fldChar w:fldCharType="end"/>
                </w:r>
              </w:p>
              <w:p w:rsidR="00166196" w:rsidRDefault="007964FA" w:rsidP="00D62428">
                <w:pPr>
                  <w:pStyle w:val="Afsender"/>
                  <w:ind w:right="13"/>
                  <w:rPr>
                    <w:noProof/>
                  </w:rPr>
                </w:pPr>
                <w:fldSimple w:instr=" STYLEREF  TSDato  \* MERGEFORMAT ">
                  <w:r w:rsidR="007140C7">
                    <w:rPr>
                      <w:noProof/>
                    </w:rPr>
                    <w:t>Dato 14. marts 2013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96" w:rsidRDefault="00166196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4806315</wp:posOffset>
          </wp:positionH>
          <wp:positionV relativeFrom="page">
            <wp:posOffset>234315</wp:posOffset>
          </wp:positionV>
          <wp:extent cx="2355215" cy="828040"/>
          <wp:effectExtent l="0" t="0" r="6985" b="0"/>
          <wp:wrapNone/>
          <wp:docPr id="2" name="Billede 2" descr="Z:\Data\Informat\Kunder\Trafikstyrelsen\Word 2010 skabeloner\Grafik\2010_TS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ta\Informat\Kunder\Trafikstyrelsen\Word 2010 skabeloner\Grafik\2010_TS_Logo_Gre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5941060</wp:posOffset>
          </wp:positionH>
          <wp:positionV relativeFrom="page">
            <wp:posOffset>10081260</wp:posOffset>
          </wp:positionV>
          <wp:extent cx="1170305" cy="319405"/>
          <wp:effectExtent l="0" t="0" r="0" b="4445"/>
          <wp:wrapNone/>
          <wp:docPr id="3" name="Billede 23" descr="Beskrivelse: Logo_RGB_Transport -med l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854" t="12102" r="2428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64FA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36.1pt;margin-top:104.9pt;width:125.25pt;height:98.3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166196" w:rsidRDefault="00166196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Edvard Thomsens Vej 14</w:t>
                </w:r>
              </w:p>
              <w:p w:rsidR="00166196" w:rsidRDefault="00166196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2300 København S</w:t>
                </w:r>
              </w:p>
              <w:p w:rsidR="00166196" w:rsidRDefault="00166196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Telefon 41780139</w:t>
                </w:r>
              </w:p>
              <w:p w:rsidR="00166196" w:rsidRDefault="00166196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Fax </w:t>
                </w:r>
              </w:p>
              <w:p w:rsidR="00166196" w:rsidRDefault="00166196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jbg@trafikstyrelsen.dk</w:t>
                </w:r>
              </w:p>
              <w:p w:rsidR="00166196" w:rsidRDefault="00166196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www.trafikstyrelsen.dk</w:t>
                </w:r>
              </w:p>
            </w:txbxContent>
          </v:textbox>
          <w10:wrap anchorx="page" anchory="page"/>
        </v:shape>
      </w:pict>
    </w: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5776F3"/>
    <w:multiLevelType w:val="hybridMultilevel"/>
    <w:tmpl w:val="147C57A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855DDC"/>
    <w:multiLevelType w:val="hybridMultilevel"/>
    <w:tmpl w:val="9CEEE6F6"/>
    <w:lvl w:ilvl="0" w:tplc="AC40AE4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4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AC6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922C9"/>
    <w:rsid w:val="000937CA"/>
    <w:rsid w:val="000A78BC"/>
    <w:rsid w:val="000B170C"/>
    <w:rsid w:val="000B419B"/>
    <w:rsid w:val="000B5F5D"/>
    <w:rsid w:val="000D6963"/>
    <w:rsid w:val="000D7EAC"/>
    <w:rsid w:val="000E4D84"/>
    <w:rsid w:val="000F7189"/>
    <w:rsid w:val="00166196"/>
    <w:rsid w:val="00190049"/>
    <w:rsid w:val="00197AAC"/>
    <w:rsid w:val="001B5EFB"/>
    <w:rsid w:val="001D3341"/>
    <w:rsid w:val="001D48A3"/>
    <w:rsid w:val="001D5B8B"/>
    <w:rsid w:val="001F3655"/>
    <w:rsid w:val="002004A0"/>
    <w:rsid w:val="00222497"/>
    <w:rsid w:val="00226E9A"/>
    <w:rsid w:val="00231337"/>
    <w:rsid w:val="0023164C"/>
    <w:rsid w:val="00240272"/>
    <w:rsid w:val="00257786"/>
    <w:rsid w:val="00281F2E"/>
    <w:rsid w:val="00285700"/>
    <w:rsid w:val="002B0062"/>
    <w:rsid w:val="002B4952"/>
    <w:rsid w:val="002B6382"/>
    <w:rsid w:val="002D3F29"/>
    <w:rsid w:val="002E4320"/>
    <w:rsid w:val="002F2888"/>
    <w:rsid w:val="003123F8"/>
    <w:rsid w:val="00317218"/>
    <w:rsid w:val="00327C7C"/>
    <w:rsid w:val="00333916"/>
    <w:rsid w:val="00347AD5"/>
    <w:rsid w:val="00376F78"/>
    <w:rsid w:val="00384859"/>
    <w:rsid w:val="0039544C"/>
    <w:rsid w:val="00395C25"/>
    <w:rsid w:val="003C4573"/>
    <w:rsid w:val="003E7522"/>
    <w:rsid w:val="00402177"/>
    <w:rsid w:val="0042477C"/>
    <w:rsid w:val="00464A88"/>
    <w:rsid w:val="0046759B"/>
    <w:rsid w:val="0049689B"/>
    <w:rsid w:val="004B505F"/>
    <w:rsid w:val="004B6006"/>
    <w:rsid w:val="004D46CE"/>
    <w:rsid w:val="004D779A"/>
    <w:rsid w:val="004F5205"/>
    <w:rsid w:val="00506A57"/>
    <w:rsid w:val="00532438"/>
    <w:rsid w:val="005375AE"/>
    <w:rsid w:val="00542E5F"/>
    <w:rsid w:val="00550D17"/>
    <w:rsid w:val="00553348"/>
    <w:rsid w:val="00560810"/>
    <w:rsid w:val="00565DA9"/>
    <w:rsid w:val="00574AE0"/>
    <w:rsid w:val="00590D34"/>
    <w:rsid w:val="005D2B07"/>
    <w:rsid w:val="00600D52"/>
    <w:rsid w:val="006124BF"/>
    <w:rsid w:val="00620455"/>
    <w:rsid w:val="006251D7"/>
    <w:rsid w:val="00637331"/>
    <w:rsid w:val="006431EB"/>
    <w:rsid w:val="00660E69"/>
    <w:rsid w:val="00670646"/>
    <w:rsid w:val="00697858"/>
    <w:rsid w:val="006A67B0"/>
    <w:rsid w:val="00705289"/>
    <w:rsid w:val="007140C7"/>
    <w:rsid w:val="0071623C"/>
    <w:rsid w:val="00716B32"/>
    <w:rsid w:val="00720660"/>
    <w:rsid w:val="007860BD"/>
    <w:rsid w:val="007918E4"/>
    <w:rsid w:val="007964FA"/>
    <w:rsid w:val="007A0127"/>
    <w:rsid w:val="007B0FD7"/>
    <w:rsid w:val="007D09A2"/>
    <w:rsid w:val="007D261E"/>
    <w:rsid w:val="007D5F97"/>
    <w:rsid w:val="007E4F0D"/>
    <w:rsid w:val="00812A94"/>
    <w:rsid w:val="0082321C"/>
    <w:rsid w:val="00886FE2"/>
    <w:rsid w:val="008924EF"/>
    <w:rsid w:val="008A2BF7"/>
    <w:rsid w:val="008E2ED8"/>
    <w:rsid w:val="008F10E5"/>
    <w:rsid w:val="008F31B9"/>
    <w:rsid w:val="008F4C96"/>
    <w:rsid w:val="009009B7"/>
    <w:rsid w:val="00907DE3"/>
    <w:rsid w:val="00914A0A"/>
    <w:rsid w:val="0093010B"/>
    <w:rsid w:val="009307EE"/>
    <w:rsid w:val="00932CAB"/>
    <w:rsid w:val="009335B9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C3E3C"/>
    <w:rsid w:val="009C4B9F"/>
    <w:rsid w:val="009D64D4"/>
    <w:rsid w:val="00A0358B"/>
    <w:rsid w:val="00A0448F"/>
    <w:rsid w:val="00A22802"/>
    <w:rsid w:val="00A22E46"/>
    <w:rsid w:val="00A25A55"/>
    <w:rsid w:val="00A27566"/>
    <w:rsid w:val="00A352D1"/>
    <w:rsid w:val="00A50517"/>
    <w:rsid w:val="00A61BE3"/>
    <w:rsid w:val="00AB1DAA"/>
    <w:rsid w:val="00AF0233"/>
    <w:rsid w:val="00B1743D"/>
    <w:rsid w:val="00B225B3"/>
    <w:rsid w:val="00B37DCE"/>
    <w:rsid w:val="00B510E0"/>
    <w:rsid w:val="00B62B97"/>
    <w:rsid w:val="00B66AEB"/>
    <w:rsid w:val="00B72BF2"/>
    <w:rsid w:val="00B96033"/>
    <w:rsid w:val="00BA0B34"/>
    <w:rsid w:val="00BA2309"/>
    <w:rsid w:val="00BA488E"/>
    <w:rsid w:val="00BA4B1C"/>
    <w:rsid w:val="00BE0634"/>
    <w:rsid w:val="00BE21B7"/>
    <w:rsid w:val="00C25B76"/>
    <w:rsid w:val="00C843AC"/>
    <w:rsid w:val="00C844BC"/>
    <w:rsid w:val="00C93A04"/>
    <w:rsid w:val="00C9591D"/>
    <w:rsid w:val="00CB3279"/>
    <w:rsid w:val="00CE6EFF"/>
    <w:rsid w:val="00CF1D6D"/>
    <w:rsid w:val="00D15CF2"/>
    <w:rsid w:val="00D3762E"/>
    <w:rsid w:val="00D62428"/>
    <w:rsid w:val="00D85D37"/>
    <w:rsid w:val="00DA0932"/>
    <w:rsid w:val="00DB0718"/>
    <w:rsid w:val="00E06B93"/>
    <w:rsid w:val="00E45D3C"/>
    <w:rsid w:val="00E502D4"/>
    <w:rsid w:val="00E5466E"/>
    <w:rsid w:val="00E6578E"/>
    <w:rsid w:val="00E85D2A"/>
    <w:rsid w:val="00E85FF6"/>
    <w:rsid w:val="00E94877"/>
    <w:rsid w:val="00E967CD"/>
    <w:rsid w:val="00EB4DCF"/>
    <w:rsid w:val="00EB66EC"/>
    <w:rsid w:val="00EC6C3B"/>
    <w:rsid w:val="00EE0818"/>
    <w:rsid w:val="00EF52A5"/>
    <w:rsid w:val="00F12595"/>
    <w:rsid w:val="00F50E9C"/>
    <w:rsid w:val="00F653C8"/>
    <w:rsid w:val="00F74685"/>
    <w:rsid w:val="00FB7AC6"/>
    <w:rsid w:val="00FC5549"/>
    <w:rsid w:val="00FC7F9C"/>
    <w:rsid w:val="00FE6282"/>
    <w:rsid w:val="00FE674A"/>
    <w:rsid w:val="00FF0A61"/>
    <w:rsid w:val="00F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933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g\AppData\Roaming\Microsoft\Skabeloner\TS\TS%20Brev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4BC5-0399-44E9-BA79-58112B9D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Brev 2010</Template>
  <TotalTime>0</TotalTime>
  <Pages>2</Pages>
  <Words>477</Words>
  <Characters>2915</Characters>
  <Application>Microsoft Office Word</Application>
  <DocSecurity>0</DocSecurity>
  <PresentationFormat>BrevX</PresentationFormat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Bengtsson</dc:creator>
  <dc:description>vers. 01.12.2011</dc:description>
  <cp:lastModifiedBy>Trine Nexmand Rofelt</cp:lastModifiedBy>
  <cp:revision>2</cp:revision>
  <dcterms:created xsi:type="dcterms:W3CDTF">2013-03-25T08:29:00Z</dcterms:created>
  <dcterms:modified xsi:type="dcterms:W3CDTF">2013-03-25T08:29:00Z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