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7B52D" w14:textId="77777777" w:rsidR="001411E1" w:rsidRDefault="00C26C45">
      <w:pPr>
        <w:rPr>
          <w:rFonts w:cstheme="minorHAnsi"/>
          <w:b/>
          <w:bCs/>
          <w:sz w:val="24"/>
          <w:szCs w:val="24"/>
        </w:rPr>
      </w:pPr>
      <w:r w:rsidRPr="001411E1">
        <w:rPr>
          <w:rFonts w:cstheme="minorHAnsi"/>
          <w:b/>
          <w:sz w:val="24"/>
          <w:szCs w:val="24"/>
        </w:rPr>
        <w:t xml:space="preserve">Program til </w:t>
      </w:r>
      <w:r w:rsidR="001411E1" w:rsidRPr="001411E1">
        <w:rPr>
          <w:rFonts w:cstheme="minorHAnsi"/>
          <w:b/>
          <w:sz w:val="24"/>
          <w:szCs w:val="24"/>
        </w:rPr>
        <w:t xml:space="preserve">faglærerkurset </w:t>
      </w:r>
      <w:r w:rsidR="00ED2598" w:rsidRPr="001411E1">
        <w:rPr>
          <w:rFonts w:cstheme="minorHAnsi"/>
          <w:b/>
          <w:bCs/>
          <w:sz w:val="24"/>
          <w:szCs w:val="24"/>
        </w:rPr>
        <w:t>1617 - Arbejdsulykker, risikoforståelse og trafikkultur i transportbranchen</w:t>
      </w:r>
      <w:r w:rsidR="001411E1">
        <w:rPr>
          <w:rFonts w:cstheme="minorHAnsi"/>
          <w:b/>
          <w:bCs/>
          <w:sz w:val="24"/>
          <w:szCs w:val="24"/>
        </w:rPr>
        <w:t>.</w:t>
      </w:r>
    </w:p>
    <w:p w14:paraId="483AB6AD" w14:textId="5B37EEDC" w:rsidR="001F6C83" w:rsidRPr="001411E1" w:rsidRDefault="001411E1" w:rsidP="001411E1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</w:t>
      </w:r>
      <w:r w:rsidRPr="001411E1">
        <w:rPr>
          <w:rFonts w:cstheme="minorHAnsi"/>
          <w:b/>
          <w:bCs/>
          <w:sz w:val="24"/>
          <w:szCs w:val="24"/>
        </w:rPr>
        <w:t>andag den 25. juni 2018 på AMU-Syd, C. F. Tietgens Vej 6, 6000 Kolding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74"/>
        <w:gridCol w:w="1415"/>
        <w:gridCol w:w="4369"/>
        <w:gridCol w:w="2970"/>
      </w:tblGrid>
      <w:tr w:rsidR="00C26C45" w14:paraId="191AC22F" w14:textId="77777777" w:rsidTr="00C8241E">
        <w:tc>
          <w:tcPr>
            <w:tcW w:w="874" w:type="dxa"/>
            <w:shd w:val="clear" w:color="auto" w:fill="A6A6A6" w:themeFill="background1" w:themeFillShade="A6"/>
          </w:tcPr>
          <w:p w14:paraId="0F7EE5AA" w14:textId="77777777" w:rsidR="00C26C45" w:rsidRDefault="00226184">
            <w:r>
              <w:t>L</w:t>
            </w:r>
            <w:r w:rsidR="00C26C45">
              <w:t>ektion</w:t>
            </w:r>
          </w:p>
        </w:tc>
        <w:tc>
          <w:tcPr>
            <w:tcW w:w="1415" w:type="dxa"/>
            <w:shd w:val="clear" w:color="auto" w:fill="A6A6A6" w:themeFill="background1" w:themeFillShade="A6"/>
          </w:tcPr>
          <w:p w14:paraId="123D63EE" w14:textId="77777777" w:rsidR="00C26C45" w:rsidRDefault="00C26C45">
            <w:r>
              <w:t>Tidspunkt</w:t>
            </w:r>
          </w:p>
        </w:tc>
        <w:tc>
          <w:tcPr>
            <w:tcW w:w="4369" w:type="dxa"/>
            <w:shd w:val="clear" w:color="auto" w:fill="A6A6A6" w:themeFill="background1" w:themeFillShade="A6"/>
          </w:tcPr>
          <w:p w14:paraId="582F6BA4" w14:textId="77777777" w:rsidR="00C26C45" w:rsidRDefault="00226184">
            <w:r>
              <w:t>Emne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14:paraId="2E4145AD" w14:textId="77777777" w:rsidR="00C26C45" w:rsidRDefault="00226184">
            <w:r>
              <w:t>Uddybelse</w:t>
            </w:r>
          </w:p>
        </w:tc>
      </w:tr>
      <w:tr w:rsidR="00C26C45" w14:paraId="13205211" w14:textId="77777777" w:rsidTr="00226184">
        <w:tc>
          <w:tcPr>
            <w:tcW w:w="874" w:type="dxa"/>
          </w:tcPr>
          <w:p w14:paraId="329851BA" w14:textId="1B1F7DC4" w:rsidR="00C26C45" w:rsidRDefault="00D81BDA">
            <w:r>
              <w:t>1</w:t>
            </w:r>
          </w:p>
        </w:tc>
        <w:tc>
          <w:tcPr>
            <w:tcW w:w="1415" w:type="dxa"/>
          </w:tcPr>
          <w:p w14:paraId="18841F72" w14:textId="0DF2C42A" w:rsidR="00C26C45" w:rsidRDefault="001411E1">
            <w:r>
              <w:t>9</w:t>
            </w:r>
            <w:r w:rsidR="00C26C45">
              <w:t>.00-</w:t>
            </w:r>
            <w:r>
              <w:t>9</w:t>
            </w:r>
            <w:r w:rsidR="00C26C45">
              <w:t>.45</w:t>
            </w:r>
          </w:p>
        </w:tc>
        <w:tc>
          <w:tcPr>
            <w:tcW w:w="4369" w:type="dxa"/>
          </w:tcPr>
          <w:p w14:paraId="1FB707D9" w14:textId="77777777" w:rsidR="00C26C45" w:rsidRDefault="00226184">
            <w:r>
              <w:t>-</w:t>
            </w:r>
            <w:r w:rsidR="00C26C45">
              <w:t>Velkomst og introduktion til kurset</w:t>
            </w:r>
          </w:p>
          <w:p w14:paraId="4BB4C27C" w14:textId="77777777" w:rsidR="004D5F6B" w:rsidRDefault="00226184">
            <w:r>
              <w:t>-Definitioner af</w:t>
            </w:r>
            <w:r w:rsidR="004D5F6B">
              <w:t xml:space="preserve"> arbejdsulykker</w:t>
            </w:r>
            <w:r>
              <w:t>?</w:t>
            </w:r>
          </w:p>
          <w:p w14:paraId="7095E0CA" w14:textId="77777777" w:rsidR="004D5F6B" w:rsidRDefault="00226184">
            <w:r>
              <w:t>-</w:t>
            </w:r>
            <w:r w:rsidR="004D5F6B">
              <w:t>Hvordan defineres arbejdsulykker indenfor transportbranchen</w:t>
            </w:r>
          </w:p>
        </w:tc>
        <w:tc>
          <w:tcPr>
            <w:tcW w:w="2970" w:type="dxa"/>
          </w:tcPr>
          <w:p w14:paraId="40DDAC1B" w14:textId="77777777" w:rsidR="00C26C45" w:rsidRDefault="00C26C45"/>
        </w:tc>
      </w:tr>
      <w:tr w:rsidR="00C26C45" w14:paraId="387661C0" w14:textId="77777777" w:rsidTr="00226184">
        <w:tc>
          <w:tcPr>
            <w:tcW w:w="874" w:type="dxa"/>
          </w:tcPr>
          <w:p w14:paraId="59F909E0" w14:textId="77777777" w:rsidR="00C26C45" w:rsidRDefault="00C26C45">
            <w:r>
              <w:t>2</w:t>
            </w:r>
          </w:p>
        </w:tc>
        <w:tc>
          <w:tcPr>
            <w:tcW w:w="1415" w:type="dxa"/>
          </w:tcPr>
          <w:p w14:paraId="41FCBCF4" w14:textId="48586E63" w:rsidR="00C26C45" w:rsidRDefault="001411E1">
            <w:r>
              <w:t>9</w:t>
            </w:r>
            <w:r w:rsidR="00C26C45">
              <w:t>.45-</w:t>
            </w:r>
            <w:r>
              <w:t>10</w:t>
            </w:r>
            <w:r w:rsidR="00C26C45">
              <w:t>.30</w:t>
            </w:r>
          </w:p>
        </w:tc>
        <w:tc>
          <w:tcPr>
            <w:tcW w:w="4369" w:type="dxa"/>
          </w:tcPr>
          <w:p w14:paraId="17E9A9AB" w14:textId="77777777" w:rsidR="00C26C45" w:rsidRDefault="00C26C45">
            <w:r>
              <w:t>Arbejdsulykker indenfor transportbranchen</w:t>
            </w:r>
            <w:r w:rsidR="00226184">
              <w:t xml:space="preserve"> I</w:t>
            </w:r>
          </w:p>
          <w:p w14:paraId="7A1ED478" w14:textId="77777777" w:rsidR="00C26C45" w:rsidRDefault="00C26C45">
            <w:r>
              <w:t>God</w:t>
            </w:r>
            <w:r w:rsidR="004D5F6B">
              <w:t xml:space="preserve">s </w:t>
            </w:r>
          </w:p>
          <w:p w14:paraId="0BC9E726" w14:textId="77777777" w:rsidR="004D5F6B" w:rsidRDefault="004D5F6B">
            <w:r>
              <w:t xml:space="preserve">Fokus på ulykker i og udenfor trafikken </w:t>
            </w:r>
          </w:p>
          <w:p w14:paraId="5BB5517A" w14:textId="77777777" w:rsidR="004D5F6B" w:rsidRDefault="004D5F6B" w:rsidP="004D5F6B"/>
        </w:tc>
        <w:tc>
          <w:tcPr>
            <w:tcW w:w="2970" w:type="dxa"/>
          </w:tcPr>
          <w:p w14:paraId="5603A9C2" w14:textId="77777777" w:rsidR="004D5F6B" w:rsidRPr="00226184" w:rsidRDefault="004D5F6B" w:rsidP="004D5F6B">
            <w:pPr>
              <w:rPr>
                <w:rFonts w:cstheme="minorHAnsi"/>
                <w:sz w:val="20"/>
              </w:rPr>
            </w:pPr>
            <w:r w:rsidRPr="00226184">
              <w:rPr>
                <w:rFonts w:cstheme="minorHAnsi"/>
                <w:sz w:val="20"/>
              </w:rPr>
              <w:t>Fokus på:</w:t>
            </w:r>
          </w:p>
          <w:p w14:paraId="65945BA7" w14:textId="77777777" w:rsidR="004D5F6B" w:rsidRPr="00226184" w:rsidRDefault="004D5F6B" w:rsidP="004D5F6B">
            <w:pPr>
              <w:rPr>
                <w:rFonts w:cstheme="minorHAnsi"/>
                <w:sz w:val="20"/>
              </w:rPr>
            </w:pPr>
            <w:r w:rsidRPr="00226184">
              <w:rPr>
                <w:rFonts w:cstheme="minorHAnsi"/>
                <w:sz w:val="20"/>
              </w:rPr>
              <w:t>-Hvor sker ulykkerne</w:t>
            </w:r>
          </w:p>
          <w:p w14:paraId="078D1041" w14:textId="77777777" w:rsidR="004D5F6B" w:rsidRPr="00226184" w:rsidRDefault="004D5F6B" w:rsidP="004D5F6B">
            <w:pPr>
              <w:rPr>
                <w:rFonts w:cstheme="minorHAnsi"/>
                <w:sz w:val="20"/>
              </w:rPr>
            </w:pPr>
            <w:r w:rsidRPr="00226184">
              <w:rPr>
                <w:rFonts w:cstheme="minorHAnsi"/>
                <w:sz w:val="20"/>
              </w:rPr>
              <w:t>-Hvorfor sker ulykkerne</w:t>
            </w:r>
          </w:p>
          <w:p w14:paraId="49B54762" w14:textId="77777777" w:rsidR="004D5F6B" w:rsidRPr="00226184" w:rsidRDefault="004D5F6B" w:rsidP="004D5F6B">
            <w:pPr>
              <w:rPr>
                <w:rFonts w:cstheme="minorHAnsi"/>
                <w:sz w:val="20"/>
              </w:rPr>
            </w:pPr>
            <w:r w:rsidRPr="00226184">
              <w:rPr>
                <w:rFonts w:cstheme="minorHAnsi"/>
                <w:sz w:val="20"/>
              </w:rPr>
              <w:t>-Hvem er skyld i ulykkerne</w:t>
            </w:r>
          </w:p>
          <w:p w14:paraId="4A80562A" w14:textId="52944C59" w:rsidR="00C26C45" w:rsidRPr="00226184" w:rsidRDefault="004D5F6B" w:rsidP="004D5F6B">
            <w:pPr>
              <w:rPr>
                <w:rFonts w:cstheme="minorHAnsi"/>
              </w:rPr>
            </w:pPr>
            <w:r w:rsidRPr="00226184">
              <w:rPr>
                <w:rFonts w:cstheme="minorHAnsi"/>
                <w:sz w:val="20"/>
              </w:rPr>
              <w:t>-Typer af ulykker (soloulykker, mødeulykker, osv</w:t>
            </w:r>
            <w:r w:rsidR="00E26DFC">
              <w:rPr>
                <w:rFonts w:cstheme="minorHAnsi"/>
                <w:sz w:val="20"/>
              </w:rPr>
              <w:t>.</w:t>
            </w:r>
            <w:r w:rsidRPr="00226184">
              <w:rPr>
                <w:rFonts w:cstheme="minorHAnsi"/>
                <w:sz w:val="20"/>
              </w:rPr>
              <w:t>)</w:t>
            </w:r>
          </w:p>
        </w:tc>
      </w:tr>
      <w:tr w:rsidR="00C26C45" w14:paraId="30895AD6" w14:textId="77777777" w:rsidTr="00A91890">
        <w:tc>
          <w:tcPr>
            <w:tcW w:w="874" w:type="dxa"/>
            <w:shd w:val="clear" w:color="auto" w:fill="D9D9D9" w:themeFill="background1" w:themeFillShade="D9"/>
          </w:tcPr>
          <w:p w14:paraId="3090CA15" w14:textId="77777777" w:rsidR="00C26C45" w:rsidRDefault="00C26C45"/>
        </w:tc>
        <w:tc>
          <w:tcPr>
            <w:tcW w:w="1415" w:type="dxa"/>
            <w:shd w:val="clear" w:color="auto" w:fill="D9D9D9" w:themeFill="background1" w:themeFillShade="D9"/>
          </w:tcPr>
          <w:p w14:paraId="3DA55E79" w14:textId="41E0DB45" w:rsidR="00C26C45" w:rsidRDefault="001411E1">
            <w:r>
              <w:t>10</w:t>
            </w:r>
            <w:r w:rsidR="00A91890">
              <w:t>.30-10.</w:t>
            </w:r>
            <w:r>
              <w:t>45</w:t>
            </w:r>
          </w:p>
        </w:tc>
        <w:tc>
          <w:tcPr>
            <w:tcW w:w="4369" w:type="dxa"/>
            <w:shd w:val="clear" w:color="auto" w:fill="D9D9D9" w:themeFill="background1" w:themeFillShade="D9"/>
          </w:tcPr>
          <w:p w14:paraId="0C260F71" w14:textId="02CC0668" w:rsidR="00C26C45" w:rsidRDefault="001411E1">
            <w:r>
              <w:t>P</w:t>
            </w:r>
            <w:r w:rsidR="00A91890">
              <w:t>ause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2B2B2078" w14:textId="77777777" w:rsidR="00C26C45" w:rsidRPr="00226184" w:rsidRDefault="00C26C45">
            <w:pPr>
              <w:rPr>
                <w:rFonts w:cstheme="minorHAnsi"/>
              </w:rPr>
            </w:pPr>
          </w:p>
        </w:tc>
      </w:tr>
      <w:tr w:rsidR="00C26C45" w14:paraId="39A975A3" w14:textId="77777777" w:rsidTr="00226184">
        <w:tc>
          <w:tcPr>
            <w:tcW w:w="874" w:type="dxa"/>
          </w:tcPr>
          <w:p w14:paraId="206E82E9" w14:textId="48FC402C" w:rsidR="00C26C45" w:rsidRDefault="00D81BDA">
            <w:r>
              <w:t>3</w:t>
            </w:r>
          </w:p>
        </w:tc>
        <w:tc>
          <w:tcPr>
            <w:tcW w:w="1415" w:type="dxa"/>
          </w:tcPr>
          <w:p w14:paraId="4AA0DCD7" w14:textId="74669863" w:rsidR="00C26C45" w:rsidRDefault="00C26C45">
            <w:r>
              <w:t>10.</w:t>
            </w:r>
            <w:r w:rsidR="001411E1">
              <w:t>45</w:t>
            </w:r>
            <w:r>
              <w:t>-1</w:t>
            </w:r>
            <w:r w:rsidR="001411E1">
              <w:t>1</w:t>
            </w:r>
            <w:r>
              <w:t>.</w:t>
            </w:r>
            <w:r w:rsidR="001411E1">
              <w:t>30</w:t>
            </w:r>
          </w:p>
        </w:tc>
        <w:tc>
          <w:tcPr>
            <w:tcW w:w="4369" w:type="dxa"/>
          </w:tcPr>
          <w:p w14:paraId="184506CA" w14:textId="77777777" w:rsidR="00226184" w:rsidRDefault="00226184" w:rsidP="00226184">
            <w:r>
              <w:t>Arbejdsulykker indenfor transportbranchen II</w:t>
            </w:r>
          </w:p>
          <w:p w14:paraId="2B222F54" w14:textId="77777777" w:rsidR="004D5F6B" w:rsidRDefault="004D5F6B" w:rsidP="004D5F6B">
            <w:r>
              <w:t>Bus</w:t>
            </w:r>
            <w:r w:rsidR="00A91890">
              <w:t xml:space="preserve"> og persontransport</w:t>
            </w:r>
          </w:p>
          <w:p w14:paraId="597E68FB" w14:textId="77777777" w:rsidR="00C26C45" w:rsidRDefault="004D5F6B">
            <w:r>
              <w:t xml:space="preserve">Fokus på ulykker i og udenfor trafikken </w:t>
            </w:r>
          </w:p>
        </w:tc>
        <w:tc>
          <w:tcPr>
            <w:tcW w:w="2970" w:type="dxa"/>
          </w:tcPr>
          <w:p w14:paraId="618E3940" w14:textId="77777777" w:rsidR="004D5F6B" w:rsidRPr="00226184" w:rsidRDefault="004D5F6B" w:rsidP="004D5F6B">
            <w:pPr>
              <w:rPr>
                <w:rFonts w:cstheme="minorHAnsi"/>
                <w:sz w:val="20"/>
              </w:rPr>
            </w:pPr>
            <w:r w:rsidRPr="00226184">
              <w:rPr>
                <w:rFonts w:cstheme="minorHAnsi"/>
                <w:sz w:val="20"/>
              </w:rPr>
              <w:t>Fokus på:</w:t>
            </w:r>
          </w:p>
          <w:p w14:paraId="283744D0" w14:textId="77777777" w:rsidR="004D5F6B" w:rsidRPr="00226184" w:rsidRDefault="004D5F6B" w:rsidP="004D5F6B">
            <w:pPr>
              <w:rPr>
                <w:rFonts w:cstheme="minorHAnsi"/>
                <w:sz w:val="20"/>
              </w:rPr>
            </w:pPr>
            <w:r w:rsidRPr="00226184">
              <w:rPr>
                <w:rFonts w:cstheme="minorHAnsi"/>
                <w:sz w:val="20"/>
              </w:rPr>
              <w:t>-Hvor sker ulykkerne</w:t>
            </w:r>
          </w:p>
          <w:p w14:paraId="6B579D00" w14:textId="77777777" w:rsidR="004D5F6B" w:rsidRPr="00226184" w:rsidRDefault="004D5F6B" w:rsidP="004D5F6B">
            <w:pPr>
              <w:rPr>
                <w:rFonts w:cstheme="minorHAnsi"/>
                <w:sz w:val="20"/>
              </w:rPr>
            </w:pPr>
            <w:r w:rsidRPr="00226184">
              <w:rPr>
                <w:rFonts w:cstheme="minorHAnsi"/>
                <w:sz w:val="20"/>
              </w:rPr>
              <w:t>-Hvorfor sker ulykkerne</w:t>
            </w:r>
          </w:p>
          <w:p w14:paraId="1B2F071B" w14:textId="77777777" w:rsidR="004D5F6B" w:rsidRPr="00226184" w:rsidRDefault="004D5F6B" w:rsidP="004D5F6B">
            <w:pPr>
              <w:rPr>
                <w:rFonts w:cstheme="minorHAnsi"/>
                <w:sz w:val="20"/>
              </w:rPr>
            </w:pPr>
            <w:r w:rsidRPr="00226184">
              <w:rPr>
                <w:rFonts w:cstheme="minorHAnsi"/>
                <w:sz w:val="20"/>
              </w:rPr>
              <w:t>-Hvem er skyld i ulykkerne</w:t>
            </w:r>
          </w:p>
          <w:p w14:paraId="76306541" w14:textId="2569454C" w:rsidR="00C26C45" w:rsidRPr="00226184" w:rsidRDefault="004D5F6B" w:rsidP="004D5F6B">
            <w:pPr>
              <w:rPr>
                <w:rFonts w:cstheme="minorHAnsi"/>
              </w:rPr>
            </w:pPr>
            <w:r w:rsidRPr="00226184">
              <w:rPr>
                <w:rFonts w:cstheme="minorHAnsi"/>
                <w:sz w:val="20"/>
              </w:rPr>
              <w:t>-Typer af ulykker (soloulykker, mødeulykker, osv</w:t>
            </w:r>
            <w:r w:rsidR="00E26DFC">
              <w:rPr>
                <w:rFonts w:cstheme="minorHAnsi"/>
                <w:sz w:val="20"/>
              </w:rPr>
              <w:t>.</w:t>
            </w:r>
            <w:r w:rsidRPr="00226184">
              <w:rPr>
                <w:rFonts w:cstheme="minorHAnsi"/>
                <w:sz w:val="20"/>
              </w:rPr>
              <w:t>)</w:t>
            </w:r>
          </w:p>
        </w:tc>
      </w:tr>
      <w:tr w:rsidR="00C26C45" w14:paraId="1C311BD3" w14:textId="77777777" w:rsidTr="00A91890">
        <w:tc>
          <w:tcPr>
            <w:tcW w:w="874" w:type="dxa"/>
            <w:shd w:val="clear" w:color="auto" w:fill="D9D9D9" w:themeFill="background1" w:themeFillShade="D9"/>
          </w:tcPr>
          <w:p w14:paraId="04FD2A0B" w14:textId="77777777" w:rsidR="00C26C45" w:rsidRDefault="00C26C45"/>
        </w:tc>
        <w:tc>
          <w:tcPr>
            <w:tcW w:w="1415" w:type="dxa"/>
            <w:shd w:val="clear" w:color="auto" w:fill="D9D9D9" w:themeFill="background1" w:themeFillShade="D9"/>
          </w:tcPr>
          <w:p w14:paraId="7F429B18" w14:textId="57D45538" w:rsidR="00C26C45" w:rsidRDefault="00C26C45">
            <w:r>
              <w:t>11.30-12.</w:t>
            </w:r>
            <w:r w:rsidR="001411E1">
              <w:t>15</w:t>
            </w:r>
          </w:p>
        </w:tc>
        <w:tc>
          <w:tcPr>
            <w:tcW w:w="4369" w:type="dxa"/>
            <w:shd w:val="clear" w:color="auto" w:fill="D9D9D9" w:themeFill="background1" w:themeFillShade="D9"/>
          </w:tcPr>
          <w:p w14:paraId="3944E347" w14:textId="77777777" w:rsidR="00C26C45" w:rsidRDefault="00C26C45">
            <w:r>
              <w:t>Frokost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22CFE280" w14:textId="77777777" w:rsidR="00C26C45" w:rsidRPr="00226184" w:rsidRDefault="00C26C45">
            <w:pPr>
              <w:rPr>
                <w:rFonts w:cstheme="minorHAnsi"/>
              </w:rPr>
            </w:pPr>
          </w:p>
        </w:tc>
      </w:tr>
      <w:tr w:rsidR="001411E1" w14:paraId="33B7CC1A" w14:textId="77777777" w:rsidTr="001411E1">
        <w:tc>
          <w:tcPr>
            <w:tcW w:w="874" w:type="dxa"/>
            <w:shd w:val="clear" w:color="auto" w:fill="auto"/>
          </w:tcPr>
          <w:p w14:paraId="22B62E2F" w14:textId="3563EDDC" w:rsidR="001411E1" w:rsidRDefault="00D81BDA" w:rsidP="001411E1">
            <w:r>
              <w:t>4</w:t>
            </w:r>
          </w:p>
        </w:tc>
        <w:tc>
          <w:tcPr>
            <w:tcW w:w="1415" w:type="dxa"/>
          </w:tcPr>
          <w:p w14:paraId="42167BBF" w14:textId="4BF09D2A" w:rsidR="001411E1" w:rsidRDefault="001411E1" w:rsidP="001411E1">
            <w:r>
              <w:t>1</w:t>
            </w:r>
            <w:r>
              <w:t>2</w:t>
            </w:r>
            <w:r>
              <w:t>.</w:t>
            </w:r>
            <w:r>
              <w:t>15</w:t>
            </w:r>
            <w:r>
              <w:t>-1</w:t>
            </w:r>
            <w:r>
              <w:t>3</w:t>
            </w:r>
            <w:r>
              <w:t>.</w:t>
            </w:r>
            <w:r>
              <w:t>0</w:t>
            </w:r>
            <w:r>
              <w:t>0</w:t>
            </w:r>
          </w:p>
        </w:tc>
        <w:tc>
          <w:tcPr>
            <w:tcW w:w="4369" w:type="dxa"/>
          </w:tcPr>
          <w:p w14:paraId="739615FA" w14:textId="0EA370EA" w:rsidR="001411E1" w:rsidRDefault="001411E1" w:rsidP="001411E1">
            <w:r>
              <w:t xml:space="preserve">Andre områder indenfor transportbranchen </w:t>
            </w:r>
          </w:p>
        </w:tc>
        <w:tc>
          <w:tcPr>
            <w:tcW w:w="2970" w:type="dxa"/>
          </w:tcPr>
          <w:p w14:paraId="2F2F76CF" w14:textId="77777777" w:rsidR="001411E1" w:rsidRPr="00226184" w:rsidRDefault="001411E1" w:rsidP="001411E1">
            <w:pPr>
              <w:rPr>
                <w:rFonts w:cstheme="minorHAnsi"/>
                <w:sz w:val="20"/>
              </w:rPr>
            </w:pPr>
            <w:r w:rsidRPr="00226184">
              <w:rPr>
                <w:rFonts w:cstheme="minorHAnsi"/>
                <w:sz w:val="20"/>
              </w:rPr>
              <w:t>Fokus på:</w:t>
            </w:r>
          </w:p>
          <w:p w14:paraId="4AEDA6B6" w14:textId="77777777" w:rsidR="001411E1" w:rsidRPr="00226184" w:rsidRDefault="001411E1" w:rsidP="001411E1">
            <w:pPr>
              <w:rPr>
                <w:rFonts w:cstheme="minorHAnsi"/>
                <w:sz w:val="20"/>
              </w:rPr>
            </w:pPr>
            <w:r w:rsidRPr="00226184">
              <w:rPr>
                <w:rFonts w:cstheme="minorHAnsi"/>
                <w:sz w:val="20"/>
              </w:rPr>
              <w:t>-Hvor sker ulykkerne</w:t>
            </w:r>
          </w:p>
          <w:p w14:paraId="1A2160D9" w14:textId="77777777" w:rsidR="001411E1" w:rsidRPr="00226184" w:rsidRDefault="001411E1" w:rsidP="001411E1">
            <w:pPr>
              <w:rPr>
                <w:rFonts w:cstheme="minorHAnsi"/>
                <w:sz w:val="20"/>
              </w:rPr>
            </w:pPr>
            <w:r w:rsidRPr="00226184">
              <w:rPr>
                <w:rFonts w:cstheme="minorHAnsi"/>
                <w:sz w:val="20"/>
              </w:rPr>
              <w:t>-Hvorfor sker ulykkerne</w:t>
            </w:r>
          </w:p>
          <w:p w14:paraId="0D8D1850" w14:textId="77777777" w:rsidR="001411E1" w:rsidRPr="00226184" w:rsidRDefault="001411E1" w:rsidP="001411E1">
            <w:pPr>
              <w:rPr>
                <w:rFonts w:cstheme="minorHAnsi"/>
                <w:sz w:val="20"/>
              </w:rPr>
            </w:pPr>
            <w:r w:rsidRPr="00226184">
              <w:rPr>
                <w:rFonts w:cstheme="minorHAnsi"/>
                <w:sz w:val="20"/>
              </w:rPr>
              <w:t>-Hvem er skyld i ulykkerne</w:t>
            </w:r>
          </w:p>
          <w:p w14:paraId="5FD61A32" w14:textId="1E41E713" w:rsidR="001411E1" w:rsidRDefault="001411E1" w:rsidP="001411E1">
            <w:pPr>
              <w:rPr>
                <w:rFonts w:cstheme="minorHAnsi"/>
              </w:rPr>
            </w:pPr>
            <w:r w:rsidRPr="00226184">
              <w:rPr>
                <w:rFonts w:cstheme="minorHAnsi"/>
                <w:sz w:val="20"/>
              </w:rPr>
              <w:t>-Typer af ulykker (soloulykker, mødeulykker, osv</w:t>
            </w:r>
            <w:r w:rsidR="00E26DFC">
              <w:rPr>
                <w:rFonts w:cstheme="minorHAnsi"/>
                <w:sz w:val="20"/>
              </w:rPr>
              <w:t>.</w:t>
            </w:r>
            <w:bookmarkStart w:id="0" w:name="_GoBack"/>
            <w:bookmarkEnd w:id="0"/>
            <w:r w:rsidRPr="00226184">
              <w:rPr>
                <w:rFonts w:cstheme="minorHAnsi"/>
                <w:sz w:val="20"/>
              </w:rPr>
              <w:t>)</w:t>
            </w:r>
          </w:p>
        </w:tc>
      </w:tr>
      <w:tr w:rsidR="001411E1" w14:paraId="4F97ACBA" w14:textId="77777777" w:rsidTr="00226184">
        <w:tc>
          <w:tcPr>
            <w:tcW w:w="874" w:type="dxa"/>
          </w:tcPr>
          <w:p w14:paraId="23052088" w14:textId="4955DA7E" w:rsidR="001411E1" w:rsidRDefault="00D81BDA" w:rsidP="001411E1">
            <w:r>
              <w:t>5</w:t>
            </w:r>
          </w:p>
        </w:tc>
        <w:tc>
          <w:tcPr>
            <w:tcW w:w="1415" w:type="dxa"/>
          </w:tcPr>
          <w:p w14:paraId="16BDC1B3" w14:textId="1BA54909" w:rsidR="001411E1" w:rsidRDefault="001411E1" w:rsidP="001411E1">
            <w:r>
              <w:t>13.00-13.45</w:t>
            </w:r>
          </w:p>
        </w:tc>
        <w:tc>
          <w:tcPr>
            <w:tcW w:w="4369" w:type="dxa"/>
          </w:tcPr>
          <w:p w14:paraId="08BC9DAA" w14:textId="77777777" w:rsidR="001411E1" w:rsidRDefault="001411E1" w:rsidP="001411E1">
            <w:r>
              <w:t>Dybdeanalyser af særlige typer af ulykker:</w:t>
            </w:r>
          </w:p>
          <w:p w14:paraId="46F9279F" w14:textId="77777777" w:rsidR="001411E1" w:rsidRDefault="001411E1" w:rsidP="001411E1">
            <w:r>
              <w:t>Højresving</w:t>
            </w:r>
          </w:p>
          <w:p w14:paraId="5F71E6B0" w14:textId="77777777" w:rsidR="001411E1" w:rsidRDefault="001411E1" w:rsidP="001411E1">
            <w:r>
              <w:t>Uopmærksomhed</w:t>
            </w:r>
          </w:p>
          <w:p w14:paraId="2FABC54E" w14:textId="77777777" w:rsidR="001411E1" w:rsidRDefault="001411E1" w:rsidP="001411E1">
            <w:r>
              <w:t>Hastighed</w:t>
            </w:r>
          </w:p>
        </w:tc>
        <w:tc>
          <w:tcPr>
            <w:tcW w:w="2970" w:type="dxa"/>
          </w:tcPr>
          <w:p w14:paraId="6BBD133B" w14:textId="77777777" w:rsidR="001411E1" w:rsidRPr="00226184" w:rsidRDefault="001411E1" w:rsidP="001411E1">
            <w:pPr>
              <w:rPr>
                <w:rFonts w:cstheme="minorHAnsi"/>
              </w:rPr>
            </w:pPr>
            <w:r>
              <w:rPr>
                <w:rFonts w:cstheme="minorHAnsi"/>
              </w:rPr>
              <w:t>Fokus på analyser med tværgående faglige undersøgelser</w:t>
            </w:r>
          </w:p>
        </w:tc>
      </w:tr>
      <w:tr w:rsidR="001411E1" w14:paraId="4A43A741" w14:textId="77777777" w:rsidTr="00226184">
        <w:tc>
          <w:tcPr>
            <w:tcW w:w="874" w:type="dxa"/>
          </w:tcPr>
          <w:p w14:paraId="08CA43CD" w14:textId="2FEDC2AC" w:rsidR="001411E1" w:rsidRDefault="00D81BDA" w:rsidP="001411E1">
            <w:r>
              <w:t>6</w:t>
            </w:r>
          </w:p>
        </w:tc>
        <w:tc>
          <w:tcPr>
            <w:tcW w:w="1415" w:type="dxa"/>
          </w:tcPr>
          <w:p w14:paraId="5297B5FC" w14:textId="23295862" w:rsidR="001411E1" w:rsidRDefault="001411E1" w:rsidP="001411E1">
            <w:r>
              <w:t>13.45-14.30</w:t>
            </w:r>
          </w:p>
        </w:tc>
        <w:tc>
          <w:tcPr>
            <w:tcW w:w="4369" w:type="dxa"/>
          </w:tcPr>
          <w:p w14:paraId="212D6C53" w14:textId="77777777" w:rsidR="001411E1" w:rsidRDefault="001411E1" w:rsidP="001411E1">
            <w:r>
              <w:t>Dybdeanalyser af særlige typer af ulykker:</w:t>
            </w:r>
          </w:p>
          <w:p w14:paraId="66A17594" w14:textId="77777777" w:rsidR="001411E1" w:rsidRDefault="001411E1" w:rsidP="001411E1">
            <w:r>
              <w:t>Højresving</w:t>
            </w:r>
          </w:p>
          <w:p w14:paraId="5B28AF44" w14:textId="77777777" w:rsidR="001411E1" w:rsidRDefault="001411E1" w:rsidP="001411E1">
            <w:r>
              <w:t>Uopmærksomhed</w:t>
            </w:r>
          </w:p>
          <w:p w14:paraId="42D8B140" w14:textId="77777777" w:rsidR="001411E1" w:rsidRDefault="001411E1" w:rsidP="001411E1">
            <w:r>
              <w:t>Hastighed</w:t>
            </w:r>
          </w:p>
        </w:tc>
        <w:tc>
          <w:tcPr>
            <w:tcW w:w="2970" w:type="dxa"/>
          </w:tcPr>
          <w:p w14:paraId="0E14AD29" w14:textId="77777777" w:rsidR="001411E1" w:rsidRPr="00226184" w:rsidRDefault="001411E1" w:rsidP="001411E1">
            <w:pPr>
              <w:rPr>
                <w:rFonts w:cstheme="minorHAnsi"/>
              </w:rPr>
            </w:pPr>
            <w:r>
              <w:rPr>
                <w:rFonts w:cstheme="minorHAnsi"/>
              </w:rPr>
              <w:t>Fokus på analyser med tværgående faglige undersøgelser</w:t>
            </w:r>
          </w:p>
        </w:tc>
      </w:tr>
      <w:tr w:rsidR="001411E1" w14:paraId="53EDA595" w14:textId="77777777" w:rsidTr="00A91890">
        <w:tc>
          <w:tcPr>
            <w:tcW w:w="874" w:type="dxa"/>
            <w:shd w:val="clear" w:color="auto" w:fill="D9D9D9" w:themeFill="background1" w:themeFillShade="D9"/>
          </w:tcPr>
          <w:p w14:paraId="20744CA5" w14:textId="77777777" w:rsidR="001411E1" w:rsidRDefault="001411E1" w:rsidP="001411E1"/>
        </w:tc>
        <w:tc>
          <w:tcPr>
            <w:tcW w:w="1415" w:type="dxa"/>
            <w:shd w:val="clear" w:color="auto" w:fill="D9D9D9" w:themeFill="background1" w:themeFillShade="D9"/>
          </w:tcPr>
          <w:p w14:paraId="28AD1C3A" w14:textId="79BCD0BC" w:rsidR="001411E1" w:rsidRDefault="001411E1" w:rsidP="001411E1">
            <w:r>
              <w:t>14.30-14.45</w:t>
            </w:r>
          </w:p>
        </w:tc>
        <w:tc>
          <w:tcPr>
            <w:tcW w:w="4369" w:type="dxa"/>
            <w:shd w:val="clear" w:color="auto" w:fill="D9D9D9" w:themeFill="background1" w:themeFillShade="D9"/>
          </w:tcPr>
          <w:p w14:paraId="14209F16" w14:textId="77777777" w:rsidR="001411E1" w:rsidRDefault="001411E1" w:rsidP="001411E1">
            <w:r>
              <w:t>Pause med kage/frugt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4283C371" w14:textId="77777777" w:rsidR="001411E1" w:rsidRPr="00226184" w:rsidRDefault="001411E1" w:rsidP="001411E1">
            <w:pPr>
              <w:rPr>
                <w:rFonts w:cstheme="minorHAnsi"/>
              </w:rPr>
            </w:pPr>
          </w:p>
        </w:tc>
      </w:tr>
      <w:tr w:rsidR="001411E1" w14:paraId="73217B22" w14:textId="77777777" w:rsidTr="00226184">
        <w:tc>
          <w:tcPr>
            <w:tcW w:w="874" w:type="dxa"/>
          </w:tcPr>
          <w:p w14:paraId="5EF635AB" w14:textId="4693D8A6" w:rsidR="001411E1" w:rsidRDefault="00D81BDA" w:rsidP="001411E1">
            <w:r>
              <w:t>7</w:t>
            </w:r>
          </w:p>
        </w:tc>
        <w:tc>
          <w:tcPr>
            <w:tcW w:w="1415" w:type="dxa"/>
          </w:tcPr>
          <w:p w14:paraId="2675DA95" w14:textId="1D3066C2" w:rsidR="001411E1" w:rsidRDefault="001411E1" w:rsidP="001411E1">
            <w:r>
              <w:t>14.45-15.30</w:t>
            </w:r>
          </w:p>
        </w:tc>
        <w:tc>
          <w:tcPr>
            <w:tcW w:w="4369" w:type="dxa"/>
          </w:tcPr>
          <w:p w14:paraId="124F4A77" w14:textId="77777777" w:rsidR="001411E1" w:rsidRDefault="001411E1" w:rsidP="001411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Risikoforståelse:</w:t>
            </w:r>
          </w:p>
          <w:p w14:paraId="06E883E3" w14:textId="77777777" w:rsidR="001411E1" w:rsidRDefault="001411E1" w:rsidP="001411E1"/>
        </w:tc>
        <w:tc>
          <w:tcPr>
            <w:tcW w:w="2970" w:type="dxa"/>
          </w:tcPr>
          <w:p w14:paraId="211847F9" w14:textId="77777777" w:rsidR="001411E1" w:rsidRPr="00226184" w:rsidRDefault="001411E1" w:rsidP="001411E1">
            <w:pPr>
              <w:rPr>
                <w:rFonts w:cstheme="minorHAnsi"/>
                <w:sz w:val="20"/>
              </w:rPr>
            </w:pPr>
            <w:r w:rsidRPr="00226184">
              <w:rPr>
                <w:rFonts w:cstheme="minorHAnsi"/>
                <w:sz w:val="20"/>
              </w:rPr>
              <w:t>Hvordan agerer chauffører ift. potentielle farer:</w:t>
            </w:r>
          </w:p>
          <w:p w14:paraId="3B8DF140" w14:textId="77777777" w:rsidR="001411E1" w:rsidRPr="00226184" w:rsidRDefault="001411E1" w:rsidP="001411E1">
            <w:pPr>
              <w:rPr>
                <w:rFonts w:cstheme="minorHAnsi"/>
                <w:sz w:val="20"/>
              </w:rPr>
            </w:pPr>
            <w:r w:rsidRPr="00226184">
              <w:rPr>
                <w:rFonts w:cstheme="minorHAnsi"/>
                <w:sz w:val="20"/>
              </w:rPr>
              <w:t>Hvilke faktorer kan påvirke chaufførers risikoforståelse:</w:t>
            </w:r>
          </w:p>
          <w:p w14:paraId="4F6CFD44" w14:textId="77777777" w:rsidR="001411E1" w:rsidRPr="00226184" w:rsidRDefault="001411E1" w:rsidP="001411E1">
            <w:pPr>
              <w:rPr>
                <w:rFonts w:cstheme="minorHAnsi"/>
                <w:sz w:val="20"/>
              </w:rPr>
            </w:pPr>
            <w:r w:rsidRPr="00226184">
              <w:rPr>
                <w:rFonts w:cstheme="minorHAnsi"/>
                <w:sz w:val="20"/>
              </w:rPr>
              <w:t xml:space="preserve">-Psykologisk  </w:t>
            </w:r>
          </w:p>
          <w:p w14:paraId="233CEB74" w14:textId="77777777" w:rsidR="001411E1" w:rsidRPr="00226184" w:rsidRDefault="001411E1" w:rsidP="001411E1">
            <w:pPr>
              <w:rPr>
                <w:rFonts w:cstheme="minorHAnsi"/>
              </w:rPr>
            </w:pPr>
            <w:r w:rsidRPr="00226184">
              <w:rPr>
                <w:rFonts w:cstheme="minorHAnsi"/>
                <w:sz w:val="20"/>
              </w:rPr>
              <w:t xml:space="preserve">-Sociologisk </w:t>
            </w:r>
          </w:p>
        </w:tc>
      </w:tr>
      <w:tr w:rsidR="001411E1" w14:paraId="046A0E35" w14:textId="77777777" w:rsidTr="00226184">
        <w:tc>
          <w:tcPr>
            <w:tcW w:w="874" w:type="dxa"/>
          </w:tcPr>
          <w:p w14:paraId="667DB7D1" w14:textId="77777777" w:rsidR="001411E1" w:rsidRDefault="001411E1" w:rsidP="001411E1"/>
        </w:tc>
        <w:tc>
          <w:tcPr>
            <w:tcW w:w="1415" w:type="dxa"/>
          </w:tcPr>
          <w:p w14:paraId="0001BF7F" w14:textId="495DFDB1" w:rsidR="001411E1" w:rsidRDefault="001411E1" w:rsidP="001411E1">
            <w:r>
              <w:t>15.30-16.00</w:t>
            </w:r>
          </w:p>
        </w:tc>
        <w:tc>
          <w:tcPr>
            <w:tcW w:w="4369" w:type="dxa"/>
          </w:tcPr>
          <w:p w14:paraId="5E1C1432" w14:textId="672E0110" w:rsidR="001411E1" w:rsidRDefault="001411E1" w:rsidP="001411E1">
            <w:r>
              <w:t>Opsamling og</w:t>
            </w:r>
            <w:r w:rsidR="00D81BDA">
              <w:t xml:space="preserve"> elektronisk</w:t>
            </w:r>
            <w:r>
              <w:t xml:space="preserve"> evaluering</w:t>
            </w:r>
          </w:p>
        </w:tc>
        <w:tc>
          <w:tcPr>
            <w:tcW w:w="2970" w:type="dxa"/>
          </w:tcPr>
          <w:p w14:paraId="763FB0AF" w14:textId="77777777" w:rsidR="001411E1" w:rsidRDefault="001411E1" w:rsidP="001411E1"/>
        </w:tc>
      </w:tr>
    </w:tbl>
    <w:p w14:paraId="73AFB8A1" w14:textId="77777777" w:rsidR="00C26C45" w:rsidRDefault="00C26C45"/>
    <w:sectPr w:rsidR="00C26C45" w:rsidSect="001411E1">
      <w:headerReference w:type="default" r:id="rId9"/>
      <w:pgSz w:w="11906" w:h="16838"/>
      <w:pgMar w:top="1701" w:right="282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F7AFD" w14:textId="77777777" w:rsidR="001411E1" w:rsidRDefault="001411E1" w:rsidP="001411E1">
      <w:pPr>
        <w:spacing w:after="0" w:line="240" w:lineRule="auto"/>
      </w:pPr>
      <w:r>
        <w:separator/>
      </w:r>
    </w:p>
  </w:endnote>
  <w:endnote w:type="continuationSeparator" w:id="0">
    <w:p w14:paraId="22A02FA2" w14:textId="77777777" w:rsidR="001411E1" w:rsidRDefault="001411E1" w:rsidP="0014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08DFC" w14:textId="77777777" w:rsidR="001411E1" w:rsidRDefault="001411E1" w:rsidP="001411E1">
      <w:pPr>
        <w:spacing w:after="0" w:line="240" w:lineRule="auto"/>
      </w:pPr>
      <w:r>
        <w:separator/>
      </w:r>
    </w:p>
  </w:footnote>
  <w:footnote w:type="continuationSeparator" w:id="0">
    <w:p w14:paraId="395CCFAF" w14:textId="77777777" w:rsidR="001411E1" w:rsidRDefault="001411E1" w:rsidP="00141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F0A68" w14:textId="2F6B65A9" w:rsidR="001411E1" w:rsidRDefault="001411E1" w:rsidP="001411E1">
    <w:pPr>
      <w:pStyle w:val="Sidehoved"/>
      <w:jc w:val="right"/>
    </w:pPr>
    <w:r>
      <w:rPr>
        <w:noProof/>
      </w:rPr>
      <w:drawing>
        <wp:inline distT="0" distB="0" distL="0" distR="0" wp14:anchorId="4627C61B" wp14:editId="7EE7DF1C">
          <wp:extent cx="2938572" cy="359410"/>
          <wp:effectExtent l="0" t="0" r="0" b="2540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R Faglaereruddannelser logo til word_DAN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8572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45"/>
    <w:rsid w:val="00114B22"/>
    <w:rsid w:val="001411E1"/>
    <w:rsid w:val="001F6C83"/>
    <w:rsid w:val="00226184"/>
    <w:rsid w:val="0023453D"/>
    <w:rsid w:val="00377D9F"/>
    <w:rsid w:val="003E7DBC"/>
    <w:rsid w:val="004D5F6B"/>
    <w:rsid w:val="005515F7"/>
    <w:rsid w:val="005B7A3D"/>
    <w:rsid w:val="006D69CD"/>
    <w:rsid w:val="0093261C"/>
    <w:rsid w:val="00A91890"/>
    <w:rsid w:val="00C26C45"/>
    <w:rsid w:val="00C8241E"/>
    <w:rsid w:val="00D81BDA"/>
    <w:rsid w:val="00E26DFC"/>
    <w:rsid w:val="00E6726C"/>
    <w:rsid w:val="00ED2598"/>
    <w:rsid w:val="00F8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F351"/>
  <w15:chartTrackingRefBased/>
  <w15:docId w15:val="{D2D621D9-15E8-415D-BE4C-FCAE2959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26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41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411E1"/>
  </w:style>
  <w:style w:type="paragraph" w:styleId="Sidefod">
    <w:name w:val="footer"/>
    <w:basedOn w:val="Normal"/>
    <w:link w:val="SidefodTegn"/>
    <w:uiPriority w:val="99"/>
    <w:unhideWhenUsed/>
    <w:rsid w:val="00141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411E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1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624E3CD10854468FCCE94CAABFFAEB" ma:contentTypeVersion="2" ma:contentTypeDescription="Opret et nyt dokument." ma:contentTypeScope="" ma:versionID="75cfc0160f0d337fa6a2cd5bd248cad0">
  <xsd:schema xmlns:xsd="http://www.w3.org/2001/XMLSchema" xmlns:xs="http://www.w3.org/2001/XMLSchema" xmlns:p="http://schemas.microsoft.com/office/2006/metadata/properties" xmlns:ns2="e5a614a0-e390-4758-987e-00508b2d8f32" targetNamespace="http://schemas.microsoft.com/office/2006/metadata/properties" ma:root="true" ma:fieldsID="c6b905a1785fc80cc43f049223a160d6" ns2:_="">
    <xsd:import namespace="e5a614a0-e390-4758-987e-00508b2d8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614a0-e390-4758-987e-00508b2d8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49779-F668-42E8-80DE-8E89F78F82EE}"/>
</file>

<file path=customXml/itemProps2.xml><?xml version="1.0" encoding="utf-8"?>
<ds:datastoreItem xmlns:ds="http://schemas.openxmlformats.org/officeDocument/2006/customXml" ds:itemID="{FC3D283D-0B9E-46FE-9185-250D2AF197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A3628E-3F8F-440F-884F-6F335544E11D}">
  <ds:schemaRefs>
    <ds:schemaRef ds:uri="http://purl.org/dc/elements/1.1/"/>
    <ds:schemaRef ds:uri="http://schemas.microsoft.com/office/2006/metadata/properties"/>
    <ds:schemaRef ds:uri="e5a614a0-e390-4758-987e-00508b2d8f3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Troglauer</dc:creator>
  <cp:keywords/>
  <dc:description/>
  <cp:lastModifiedBy>Jane Ellingsen</cp:lastModifiedBy>
  <cp:revision>4</cp:revision>
  <cp:lastPrinted>2018-06-11T11:56:00Z</cp:lastPrinted>
  <dcterms:created xsi:type="dcterms:W3CDTF">2018-06-11T11:55:00Z</dcterms:created>
  <dcterms:modified xsi:type="dcterms:W3CDTF">2018-06-11T12:33:00Z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0x010100D6624E3CD10854468FCCE94CAABFFAEB</vt:lpwstr>
  </property>
</Properties>
</file>