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7D" w:rsidRPr="0030039D" w:rsidRDefault="00EC1BDE" w:rsidP="0009437D">
      <w:pPr>
        <w:ind w:left="2098"/>
        <w:rPr>
          <w:b/>
          <w:i/>
          <w:sz w:val="36"/>
          <w:szCs w:val="36"/>
        </w:rPr>
      </w:pPr>
      <w:r w:rsidRPr="0030039D">
        <w:rPr>
          <w:b/>
          <w:i/>
          <w:noProof/>
          <w:sz w:val="24"/>
          <w:szCs w:val="24"/>
          <w:u w:val="single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4E957FF" wp14:editId="76E196CB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50" name="Grup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kstfelt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Stort behov for realkompetencevurdering</w:t>
                              </w:r>
                              <w:r w:rsidR="00F274B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274B3" w:rsidRDefault="00F274B3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274B3" w:rsidRDefault="00F274B3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274B3" w:rsidRDefault="00CB6446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Processen med RKV skal foregå</w:t>
                              </w:r>
                              <w:r w:rsidR="00A40610"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så nemt </w:t>
                              </w:r>
                              <w:r w:rsidR="008C75CC"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og ensartet </w:t>
                              </w:r>
                              <w:r w:rsidR="00A40610"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som muligt.</w:t>
                              </w:r>
                            </w:p>
                            <w:p w:rsidR="00F274B3" w:rsidRDefault="00F274B3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274B3" w:rsidRDefault="00F274B3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274B3" w:rsidRDefault="00F274B3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274B3" w:rsidRDefault="00F274B3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274B3" w:rsidRDefault="00F274B3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En enestående mulighed for at præsentere transportuddannelserne for </w:t>
                              </w:r>
                              <w:r w:rsidR="00A4061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rigtig mange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medarbejdere fra bra</w:t>
                              </w:r>
                              <w:r w:rsidR="00A4061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chen.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4E957FF" id="Gruppe 50" o:spid="_x0000_s1026" style="position:absolute;left:0;text-align:left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Stort behov for realkompetencevurdering</w:t>
                        </w:r>
                        <w:r w:rsidR="00F274B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</w:t>
                        </w: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274B3" w:rsidRDefault="00F274B3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274B3" w:rsidRDefault="00F274B3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274B3" w:rsidRDefault="00CB6446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Processen med RKV skal foregå</w:t>
                        </w:r>
                        <w:r w:rsidR="00A40610"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så nemt </w:t>
                        </w:r>
                        <w:r w:rsidR="008C75CC"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og ensartet </w:t>
                        </w:r>
                        <w:r w:rsidR="00A40610"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som muligt.</w:t>
                        </w:r>
                      </w:p>
                      <w:p w:rsidR="00F274B3" w:rsidRDefault="00F274B3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274B3" w:rsidRDefault="00F274B3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274B3" w:rsidRDefault="00F274B3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274B3" w:rsidRDefault="00F274B3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274B3" w:rsidRDefault="00F274B3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En enestående mulighed for at præsentere transportuddannelserne for </w:t>
                        </w:r>
                        <w:r w:rsidR="00A40610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rigtig mange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medarbejdere fra bra</w:t>
                        </w:r>
                        <w:r w:rsidR="00A40610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chen.</w:t>
                        </w:r>
                      </w:p>
                    </w:txbxContent>
                  </v:textbox>
                </v:shape>
                <v:rect id="Rektangel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w10:wrap type="square" anchorx="page" anchory="page"/>
              </v:group>
            </w:pict>
          </mc:Fallback>
        </mc:AlternateContent>
      </w:r>
      <w:r w:rsidR="006566C5" w:rsidRPr="0030039D">
        <w:rPr>
          <w:b/>
          <w:i/>
          <w:sz w:val="36"/>
          <w:szCs w:val="36"/>
        </w:rPr>
        <w:t>Guide</w:t>
      </w:r>
      <w:r w:rsidR="00881769" w:rsidRPr="0030039D">
        <w:rPr>
          <w:b/>
          <w:i/>
          <w:sz w:val="36"/>
          <w:szCs w:val="36"/>
        </w:rPr>
        <w:t xml:space="preserve"> til transport</w:t>
      </w:r>
      <w:bookmarkStart w:id="0" w:name="_GoBack"/>
      <w:bookmarkEnd w:id="0"/>
      <w:r w:rsidR="00881769" w:rsidRPr="0030039D">
        <w:rPr>
          <w:b/>
          <w:i/>
          <w:sz w:val="36"/>
          <w:szCs w:val="36"/>
        </w:rPr>
        <w:t>skolerne</w:t>
      </w:r>
      <w:r w:rsidR="006566C5" w:rsidRPr="0030039D">
        <w:rPr>
          <w:b/>
          <w:i/>
          <w:sz w:val="36"/>
          <w:szCs w:val="36"/>
        </w:rPr>
        <w:t xml:space="preserve">: </w:t>
      </w:r>
    </w:p>
    <w:p w:rsidR="004E1EB1" w:rsidRPr="0030039D" w:rsidRDefault="006566C5" w:rsidP="0009437D">
      <w:pPr>
        <w:ind w:left="567"/>
        <w:rPr>
          <w:b/>
          <w:sz w:val="36"/>
          <w:szCs w:val="36"/>
        </w:rPr>
      </w:pPr>
      <w:r w:rsidRPr="0030039D">
        <w:rPr>
          <w:b/>
          <w:sz w:val="36"/>
          <w:szCs w:val="36"/>
        </w:rPr>
        <w:t>Sådan</w:t>
      </w:r>
      <w:r w:rsidR="004E1EB1" w:rsidRPr="0030039D">
        <w:rPr>
          <w:b/>
          <w:sz w:val="36"/>
          <w:szCs w:val="36"/>
        </w:rPr>
        <w:t xml:space="preserve"> </w:t>
      </w:r>
      <w:r w:rsidRPr="0030039D">
        <w:rPr>
          <w:b/>
          <w:sz w:val="36"/>
          <w:szCs w:val="36"/>
        </w:rPr>
        <w:t xml:space="preserve">fungerer en </w:t>
      </w:r>
      <w:r w:rsidR="00257BCE" w:rsidRPr="0030039D">
        <w:rPr>
          <w:b/>
          <w:sz w:val="36"/>
          <w:szCs w:val="36"/>
        </w:rPr>
        <w:t>kompetencevurdering</w:t>
      </w:r>
      <w:r w:rsidR="00881769" w:rsidRPr="0030039D">
        <w:rPr>
          <w:b/>
          <w:sz w:val="36"/>
          <w:szCs w:val="36"/>
        </w:rPr>
        <w:t xml:space="preserve"> (RKV)</w:t>
      </w:r>
      <w:r w:rsidR="004E1EB1" w:rsidRPr="0030039D">
        <w:rPr>
          <w:b/>
          <w:sz w:val="36"/>
          <w:szCs w:val="36"/>
        </w:rPr>
        <w:t xml:space="preserve"> </w:t>
      </w:r>
      <w:r w:rsidRPr="0030039D">
        <w:rPr>
          <w:b/>
          <w:sz w:val="36"/>
          <w:szCs w:val="36"/>
        </w:rPr>
        <w:t>i praksis</w:t>
      </w:r>
    </w:p>
    <w:p w:rsidR="00B943EE" w:rsidRDefault="00B943EE" w:rsidP="0009437D">
      <w:pPr>
        <w:ind w:left="2268"/>
        <w:rPr>
          <w:i/>
        </w:rPr>
      </w:pPr>
    </w:p>
    <w:p w:rsidR="009B55FC" w:rsidRDefault="00881769" w:rsidP="0009437D">
      <w:pPr>
        <w:ind w:left="2268"/>
        <w:rPr>
          <w:i/>
        </w:rPr>
      </w:pPr>
      <w:r w:rsidRPr="00FB6E4D">
        <w:rPr>
          <w:i/>
        </w:rPr>
        <w:t>Handels-, Transport- og Servicesektorens Kompetenceudviklingsfond (HTSK-fonden)</w:t>
      </w:r>
      <w:r>
        <w:rPr>
          <w:i/>
        </w:rPr>
        <w:t xml:space="preserve"> og Transport- og lagerområdets </w:t>
      </w:r>
      <w:r w:rsidR="00EF330B">
        <w:rPr>
          <w:i/>
        </w:rPr>
        <w:t>K</w:t>
      </w:r>
      <w:r>
        <w:rPr>
          <w:i/>
        </w:rPr>
        <w:t>ompetenceudviklingsfond</w:t>
      </w:r>
      <w:r w:rsidR="00BE0D61">
        <w:rPr>
          <w:i/>
        </w:rPr>
        <w:t xml:space="preserve"> </w:t>
      </w:r>
      <w:r w:rsidRPr="00FB6E4D">
        <w:rPr>
          <w:i/>
        </w:rPr>
        <w:t xml:space="preserve">yder støtte til en række uddannelsestilbud. </w:t>
      </w:r>
      <w:r>
        <w:rPr>
          <w:i/>
        </w:rPr>
        <w:t>Støtte fra fondene ydes</w:t>
      </w:r>
      <w:r w:rsidRPr="00FB6E4D">
        <w:rPr>
          <w:i/>
        </w:rPr>
        <w:t xml:space="preserve"> </w:t>
      </w:r>
      <w:r w:rsidR="004762F0">
        <w:rPr>
          <w:i/>
        </w:rPr>
        <w:t xml:space="preserve">bl.a. </w:t>
      </w:r>
      <w:r w:rsidRPr="00FB6E4D">
        <w:rPr>
          <w:i/>
        </w:rPr>
        <w:t>til aftalt uddannelse for ikke-faglærte medarbejdere</w:t>
      </w:r>
      <w:r w:rsidR="00BE0D61">
        <w:rPr>
          <w:i/>
          <w:color w:val="FF0000"/>
        </w:rPr>
        <w:t xml:space="preserve">. </w:t>
      </w:r>
      <w:r w:rsidR="00BE0D61" w:rsidRPr="00154CAC">
        <w:rPr>
          <w:i/>
        </w:rPr>
        <w:t>Dette</w:t>
      </w:r>
      <w:r w:rsidRPr="00154CAC">
        <w:rPr>
          <w:i/>
        </w:rPr>
        <w:t xml:space="preserve"> forudsætter </w:t>
      </w:r>
      <w:r w:rsidRPr="00FB6E4D">
        <w:rPr>
          <w:i/>
        </w:rPr>
        <w:t>en realkompetencevurdering</w:t>
      </w:r>
      <w:r w:rsidR="00BE0D61">
        <w:rPr>
          <w:i/>
        </w:rPr>
        <w:t xml:space="preserve"> </w:t>
      </w:r>
      <w:r w:rsidR="00BE0D61" w:rsidRPr="00154CAC">
        <w:rPr>
          <w:i/>
        </w:rPr>
        <w:t>(RKV) op mod faglært niveau</w:t>
      </w:r>
      <w:r w:rsidRPr="00154CAC">
        <w:rPr>
          <w:i/>
        </w:rPr>
        <w:t xml:space="preserve">. </w:t>
      </w:r>
    </w:p>
    <w:p w:rsidR="00881769" w:rsidRDefault="00881769" w:rsidP="0009437D">
      <w:pPr>
        <w:ind w:left="2268"/>
        <w:rPr>
          <w:i/>
        </w:rPr>
      </w:pPr>
      <w:r w:rsidRPr="00154CAC">
        <w:rPr>
          <w:i/>
        </w:rPr>
        <w:t>Derfor oplever transportskolerne en stor efterspørgsel fra transport- og logi</w:t>
      </w:r>
      <w:r w:rsidR="00EF330B" w:rsidRPr="00154CAC">
        <w:rPr>
          <w:i/>
        </w:rPr>
        <w:t>s</w:t>
      </w:r>
      <w:r w:rsidRPr="00154CAC">
        <w:rPr>
          <w:i/>
        </w:rPr>
        <w:t>tikvirksomheder for at få foretage</w:t>
      </w:r>
      <w:r w:rsidR="009B55FC">
        <w:rPr>
          <w:i/>
        </w:rPr>
        <w:t>t</w:t>
      </w:r>
      <w:r w:rsidRPr="00154CAC">
        <w:rPr>
          <w:i/>
        </w:rPr>
        <w:t xml:space="preserve"> </w:t>
      </w:r>
      <w:r w:rsidR="009B55FC">
        <w:rPr>
          <w:i/>
        </w:rPr>
        <w:t>en RKV for deres medarbejdere. O</w:t>
      </w:r>
      <w:r w:rsidRPr="00154CAC">
        <w:rPr>
          <w:i/>
        </w:rPr>
        <w:t xml:space="preserve">gså selv om der ikke er </w:t>
      </w:r>
      <w:r w:rsidR="004762F0" w:rsidRPr="00154CAC">
        <w:rPr>
          <w:i/>
        </w:rPr>
        <w:t>planer</w:t>
      </w:r>
      <w:r w:rsidRPr="00154CAC">
        <w:rPr>
          <w:i/>
        </w:rPr>
        <w:t xml:space="preserve"> om, at medarbejderen påbegynder en erhvervsuddannelse </w:t>
      </w:r>
      <w:r>
        <w:rPr>
          <w:i/>
        </w:rPr>
        <w:t>efter en foretaget RKV.</w:t>
      </w:r>
    </w:p>
    <w:p w:rsidR="00881769" w:rsidRDefault="00881769" w:rsidP="0009437D">
      <w:pPr>
        <w:ind w:left="2268"/>
        <w:rPr>
          <w:i/>
        </w:rPr>
      </w:pPr>
      <w:r>
        <w:rPr>
          <w:i/>
        </w:rPr>
        <w:t>Transportskolerne har i stor udstrækning håndteret denne efterspørgsel på bedste vis, men nogle medarbejdere og virksomheder har oplevet en usikkerhed på enkelte skoler omkring, hvordan man håndterer hele processen</w:t>
      </w:r>
      <w:r w:rsidR="00EF330B">
        <w:rPr>
          <w:i/>
        </w:rPr>
        <w:t xml:space="preserve"> mest hensigtsmæssigt</w:t>
      </w:r>
      <w:r>
        <w:rPr>
          <w:i/>
        </w:rPr>
        <w:t xml:space="preserve">. </w:t>
      </w:r>
    </w:p>
    <w:p w:rsidR="00881769" w:rsidRPr="00154CAC" w:rsidRDefault="00881769" w:rsidP="004F6586">
      <w:pPr>
        <w:ind w:left="2268"/>
        <w:rPr>
          <w:i/>
        </w:rPr>
      </w:pPr>
      <w:r w:rsidRPr="00881769">
        <w:rPr>
          <w:i/>
        </w:rPr>
        <w:t xml:space="preserve">Derfor har </w:t>
      </w:r>
      <w:r w:rsidR="005E061B">
        <w:rPr>
          <w:i/>
        </w:rPr>
        <w:t>parterne</w:t>
      </w:r>
      <w:r w:rsidR="005E061B" w:rsidRPr="00881769">
        <w:rPr>
          <w:i/>
        </w:rPr>
        <w:t xml:space="preserve"> bag</w:t>
      </w:r>
      <w:r w:rsidRPr="00881769">
        <w:rPr>
          <w:i/>
        </w:rPr>
        <w:t xml:space="preserve"> TUR og kompetencefondene – udarbejdet denne guide, i et tæt samarbejde med en række transportskoler</w:t>
      </w:r>
      <w:r w:rsidR="00154CAC" w:rsidRPr="00154CAC">
        <w:rPr>
          <w:i/>
        </w:rPr>
        <w:t>.</w:t>
      </w:r>
      <w:r w:rsidRPr="00881769">
        <w:rPr>
          <w:i/>
        </w:rPr>
        <w:t xml:space="preserve"> Målet er, at processen omkring RKV foregår så nemt som muligt og efter ensartede principper – mange virksomheder benytter flere skoler, når deres medarbejdere skal kompe</w:t>
      </w:r>
      <w:r w:rsidRPr="00154CAC">
        <w:rPr>
          <w:i/>
        </w:rPr>
        <w:t>tencevurderes</w:t>
      </w:r>
      <w:r w:rsidR="00EF330B" w:rsidRPr="00154CAC">
        <w:rPr>
          <w:i/>
        </w:rPr>
        <w:t xml:space="preserve">, og de </w:t>
      </w:r>
      <w:r w:rsidR="00BE0D61" w:rsidRPr="00154CAC">
        <w:rPr>
          <w:i/>
        </w:rPr>
        <w:t>vil have</w:t>
      </w:r>
      <w:r w:rsidR="007B1F18" w:rsidRPr="00154CAC">
        <w:rPr>
          <w:i/>
        </w:rPr>
        <w:t xml:space="preserve"> </w:t>
      </w:r>
      <w:r w:rsidR="00EF330B" w:rsidRPr="00154CAC">
        <w:rPr>
          <w:i/>
        </w:rPr>
        <w:t xml:space="preserve">vanskeligt ved at forstå, </w:t>
      </w:r>
      <w:r w:rsidR="007B1F18" w:rsidRPr="00154CAC">
        <w:rPr>
          <w:i/>
        </w:rPr>
        <w:t>hvis</w:t>
      </w:r>
      <w:r w:rsidR="00EF330B" w:rsidRPr="00154CAC">
        <w:rPr>
          <w:i/>
        </w:rPr>
        <w:t xml:space="preserve"> det ikke foregår på </w:t>
      </w:r>
      <w:r w:rsidR="009B55FC">
        <w:rPr>
          <w:i/>
        </w:rPr>
        <w:t xml:space="preserve">en </w:t>
      </w:r>
      <w:r w:rsidR="007B1F18" w:rsidRPr="00154CAC">
        <w:rPr>
          <w:i/>
        </w:rPr>
        <w:t>ensarte</w:t>
      </w:r>
      <w:r w:rsidR="009B55FC">
        <w:rPr>
          <w:i/>
        </w:rPr>
        <w:t>t</w:t>
      </w:r>
      <w:r w:rsidR="00EF330B" w:rsidRPr="00154CAC">
        <w:rPr>
          <w:i/>
        </w:rPr>
        <w:t xml:space="preserve"> måde</w:t>
      </w:r>
      <w:r w:rsidR="007B1F18" w:rsidRPr="00154CAC">
        <w:rPr>
          <w:i/>
        </w:rPr>
        <w:t xml:space="preserve"> på skolerne</w:t>
      </w:r>
      <w:r w:rsidRPr="00154CAC">
        <w:rPr>
          <w:i/>
        </w:rPr>
        <w:t>.</w:t>
      </w:r>
    </w:p>
    <w:p w:rsidR="00EF330B" w:rsidRPr="00881769" w:rsidRDefault="00EF330B" w:rsidP="004F6586">
      <w:pPr>
        <w:ind w:left="2268"/>
        <w:rPr>
          <w:i/>
        </w:rPr>
      </w:pPr>
      <w:r>
        <w:rPr>
          <w:i/>
        </w:rPr>
        <w:t xml:space="preserve">Det er en stor opgave for transportskolerne at håndtere alle disse realkompetencevurderinger, men vær opmærksom på, at det samtidig er en enestående mulighed for </w:t>
      </w:r>
      <w:r w:rsidR="00086DFF">
        <w:rPr>
          <w:i/>
        </w:rPr>
        <w:t>a</w:t>
      </w:r>
      <w:r>
        <w:rPr>
          <w:i/>
        </w:rPr>
        <w:t>t præsentere de rigtig mange og gode muligheder for transportuddannelser, AMU og EUD, der findes, over for rigtig mange medarbejdere i transport- og logistikbranchen.</w:t>
      </w:r>
    </w:p>
    <w:p w:rsidR="00881769" w:rsidRPr="00D05250" w:rsidRDefault="00881769" w:rsidP="004F6586">
      <w:pPr>
        <w:ind w:left="2268"/>
        <w:rPr>
          <w:b/>
          <w:sz w:val="24"/>
          <w:szCs w:val="24"/>
          <w:u w:val="single"/>
        </w:rPr>
      </w:pPr>
      <w:r w:rsidRPr="00D05250">
        <w:rPr>
          <w:b/>
          <w:sz w:val="24"/>
          <w:szCs w:val="24"/>
          <w:u w:val="single"/>
        </w:rPr>
        <w:t>Baggrund</w:t>
      </w:r>
    </w:p>
    <w:p w:rsidR="00433249" w:rsidRDefault="00EF330B" w:rsidP="004F6586">
      <w:pPr>
        <w:ind w:left="2268"/>
      </w:pPr>
      <w:r w:rsidRPr="00154CAC">
        <w:t xml:space="preserve">Virksomheder inden for transport- og logistikområdet, der har overenskomst for deres timelønnede medarbejdere, indgået mellem 3F og Dansk industri / Dansk Erhverv, indbetaler </w:t>
      </w:r>
      <w:r w:rsidR="007B1F18" w:rsidRPr="00154CAC">
        <w:t>lønsum</w:t>
      </w:r>
      <w:r w:rsidR="00154CAC" w:rsidRPr="00154CAC">
        <w:t>sbidrag</w:t>
      </w:r>
      <w:r w:rsidR="007B1F18" w:rsidRPr="00154CAC">
        <w:t xml:space="preserve"> </w:t>
      </w:r>
      <w:r w:rsidRPr="00154CAC">
        <w:t xml:space="preserve">til kompetenceudviklingsfondene. </w:t>
      </w:r>
    </w:p>
    <w:p w:rsidR="00EF330B" w:rsidRPr="00154CAC" w:rsidRDefault="00542630" w:rsidP="004F6586">
      <w:pPr>
        <w:ind w:left="2268"/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2" name="Tekstfelt 2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Virksomheder kan søge tilskud i fondene</w:t>
                              </w:r>
                              <w:r w:rsidR="00A4061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Pr="00C57552" w:rsidRDefault="008C75CC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Særlige regler for r</w:t>
                              </w:r>
                              <w:r w:rsidR="00CB6446"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utebusområdet </w:t>
                              </w:r>
                            </w:p>
                            <w:p w:rsidR="00A40610" w:rsidRPr="00C57552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C1BDE" w:rsidRPr="00C57552" w:rsidRDefault="00EC1BDE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C1BDE" w:rsidRPr="00C57552" w:rsidRDefault="00EC1BDE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Pr="00C57552" w:rsidRDefault="008C75CC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40610"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øntilskud fra kompetencefondene.</w:t>
                              </w:r>
                            </w:p>
                            <w:p w:rsidR="00A40610" w:rsidRPr="00C57552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Pr="00C57552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Pr="00C57552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Pr="00C57552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Pr="00C57552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Pr="00C57552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Pr="00C57552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Pr="00C57552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Pr="00C57552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C75CC" w:rsidRPr="00C57552" w:rsidRDefault="008C75CC" w:rsidP="008C75C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RKV til hvilken uddannelse?</w:t>
                              </w:r>
                            </w:p>
                            <w:p w:rsidR="008C75CC" w:rsidRPr="00C57552" w:rsidRDefault="008C75CC" w:rsidP="008C75C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C75CC" w:rsidRPr="00C57552" w:rsidRDefault="008C75CC" w:rsidP="008C75C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C75CC" w:rsidRDefault="008C75CC" w:rsidP="008C75C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Medarbejder og virksomhed kontakter en transportskole for at få foretaget en RKV</w:t>
                              </w: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Default="00864B9D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610" w:rsidRDefault="00A4061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542630" w:rsidRDefault="00542630" w:rsidP="0054263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uppe 1" o:spid="_x0000_s1029" style="position:absolute;left:0;text-align:left;margin-left:0;margin-top:0;width:198.3pt;height:712.8pt;z-index:251661312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">
                <v:shape id="Tekstfelt 2" o:spid="_x0000_s1030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Virksomheder kan søge tilskud i fondene</w:t>
                        </w:r>
                        <w:r w:rsidR="00A40610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</w:t>
                        </w: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Pr="00C57552" w:rsidRDefault="008C75CC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Særlige regler for r</w:t>
                        </w:r>
                        <w:r w:rsidR="00CB6446"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utebusområdet </w:t>
                        </w:r>
                      </w:p>
                      <w:p w:rsidR="00A40610" w:rsidRPr="00C57552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C1BDE" w:rsidRPr="00C57552" w:rsidRDefault="00EC1BDE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C1BDE" w:rsidRPr="00C57552" w:rsidRDefault="00EC1BDE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Pr="00C57552" w:rsidRDefault="008C75CC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L</w:t>
                        </w:r>
                        <w:r w:rsidR="00A40610"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øntilskud fra kompetencefondene.</w:t>
                        </w:r>
                      </w:p>
                      <w:p w:rsidR="00A40610" w:rsidRPr="00C57552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Pr="00C57552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Pr="00C57552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Pr="00C57552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Pr="00C57552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Pr="00C57552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Pr="00C57552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Pr="00C57552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Pr="00C57552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C75CC" w:rsidRPr="00C57552" w:rsidRDefault="008C75CC" w:rsidP="008C75C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RKV til hvilken uddannelse?</w:t>
                        </w:r>
                      </w:p>
                      <w:p w:rsidR="008C75CC" w:rsidRPr="00C57552" w:rsidRDefault="008C75CC" w:rsidP="008C75C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C75CC" w:rsidRPr="00C57552" w:rsidRDefault="008C75CC" w:rsidP="008C75C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C75CC" w:rsidRDefault="008C75CC" w:rsidP="008C75C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Medarbejder og virksomhed kontakter en transportskole for at få foretaget en RKV</w:t>
                        </w: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Default="00864B9D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610" w:rsidRDefault="00A4061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542630" w:rsidRDefault="00542630" w:rsidP="0054263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ktangel 3" o:spid="_x0000_s1031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w10:wrap type="square" anchorx="page" anchory="page"/>
              </v:group>
            </w:pict>
          </mc:Fallback>
        </mc:AlternateContent>
      </w:r>
      <w:r w:rsidR="007B1F18" w:rsidRPr="00154CAC">
        <w:t>Virksomhederne</w:t>
      </w:r>
      <w:r w:rsidR="00EF330B" w:rsidRPr="00154CAC">
        <w:t xml:space="preserve"> har derfor mulighed for at søge tilskud</w:t>
      </w:r>
      <w:r w:rsidR="004762F0" w:rsidRPr="00154CAC">
        <w:t xml:space="preserve"> i fondene, når de sender deres medarbejdere på kurser, primært AMU, men også til FVU og ordblindeundervisning.</w:t>
      </w:r>
    </w:p>
    <w:p w:rsidR="00AA5753" w:rsidRDefault="00AA5753" w:rsidP="004F6586">
      <w:pPr>
        <w:ind w:left="2268"/>
      </w:pPr>
      <w:r>
        <w:t xml:space="preserve">Kravet om kompetencevurdering gælder </w:t>
      </w:r>
      <w:r w:rsidRPr="00AA5753">
        <w:rPr>
          <w:u w:val="single"/>
        </w:rPr>
        <w:t>kun</w:t>
      </w:r>
      <w:r>
        <w:t>, når der skal søges tilskud i kompetenceudviklingsfonden</w:t>
      </w:r>
      <w:r w:rsidR="00881769">
        <w:t>e</w:t>
      </w:r>
      <w:r>
        <w:t xml:space="preserve"> til </w:t>
      </w:r>
      <w:r w:rsidRPr="00AA5753">
        <w:rPr>
          <w:u w:val="single"/>
        </w:rPr>
        <w:t>aftalt uddannelse</w:t>
      </w:r>
      <w:r>
        <w:t xml:space="preserve"> for </w:t>
      </w:r>
      <w:r w:rsidRPr="004762F0">
        <w:rPr>
          <w:u w:val="single"/>
        </w:rPr>
        <w:t>ikke-faglærte</w:t>
      </w:r>
      <w:r>
        <w:t xml:space="preserve"> medarbejdere under 60 år.</w:t>
      </w:r>
    </w:p>
    <w:p w:rsidR="00433249" w:rsidRDefault="004E1EB1" w:rsidP="004F6586">
      <w:pPr>
        <w:ind w:left="2268"/>
      </w:pPr>
      <w:r w:rsidRPr="004E1EB1">
        <w:t xml:space="preserve">Begrebet ”ikke-faglært” dækker alle medarbejdere, der ikke har en </w:t>
      </w:r>
      <w:r>
        <w:t>erhvervs</w:t>
      </w:r>
      <w:r w:rsidRPr="004E1EB1">
        <w:t>uddannelse</w:t>
      </w:r>
      <w:r w:rsidR="007B1F18">
        <w:t xml:space="preserve"> </w:t>
      </w:r>
      <w:r w:rsidR="007B1F18" w:rsidRPr="00154CAC">
        <w:t>på faglært niveau</w:t>
      </w:r>
      <w:r w:rsidRPr="00154CAC">
        <w:t xml:space="preserve"> inden for transport</w:t>
      </w:r>
      <w:r w:rsidR="00257BCE" w:rsidRPr="00154CAC">
        <w:t>-, lager – og logistik</w:t>
      </w:r>
      <w:r w:rsidRPr="00154CAC">
        <w:t>området</w:t>
      </w:r>
      <w:r w:rsidR="00257BCE" w:rsidRPr="00154CAC">
        <w:t xml:space="preserve">. </w:t>
      </w:r>
    </w:p>
    <w:p w:rsidR="00257BCE" w:rsidRPr="00154CAC" w:rsidRDefault="00257BCE" w:rsidP="00E11391">
      <w:pPr>
        <w:ind w:left="2268"/>
      </w:pPr>
      <w:r w:rsidRPr="00154CAC">
        <w:t xml:space="preserve">For </w:t>
      </w:r>
      <w:r w:rsidR="007B1F18" w:rsidRPr="00154CAC">
        <w:t>rute</w:t>
      </w:r>
      <w:r w:rsidRPr="00154CAC">
        <w:t>busområdet er medarbejdere med erhvervsuddannelse</w:t>
      </w:r>
      <w:r w:rsidR="007B1F18" w:rsidRPr="00154CAC">
        <w:t>ns</w:t>
      </w:r>
      <w:r w:rsidRPr="00154CAC">
        <w:t xml:space="preserve"> trin 1 (kaldet afstigningen) også fritaget for kravet om kompetencevurdering.</w:t>
      </w:r>
    </w:p>
    <w:p w:rsidR="00881769" w:rsidRDefault="004762F0" w:rsidP="00E11391">
      <w:pPr>
        <w:ind w:left="2268"/>
      </w:pPr>
      <w:r>
        <w:t>Aftalt</w:t>
      </w:r>
      <w:r w:rsidR="00881769">
        <w:t xml:space="preserve"> </w:t>
      </w:r>
      <w:r>
        <w:t xml:space="preserve">uddannelse </w:t>
      </w:r>
      <w:r w:rsidR="00881769">
        <w:t>dækker bl.a</w:t>
      </w:r>
      <w:r w:rsidR="00881769" w:rsidRPr="00154CAC">
        <w:t xml:space="preserve">. den lovpligtige efteruddannelse for chauffører (også kaldet EU efteruddannelse) og generhvervelse af ADR-bevis. Virksomheden kan opnå et </w:t>
      </w:r>
      <w:r w:rsidR="007B1F18" w:rsidRPr="00154CAC">
        <w:t>løn</w:t>
      </w:r>
      <w:r w:rsidR="00881769" w:rsidRPr="00154CAC">
        <w:t xml:space="preserve">tilskud fra </w:t>
      </w:r>
      <w:r w:rsidR="00881769">
        <w:t xml:space="preserve">kompetencefondene på </w:t>
      </w:r>
      <w:r w:rsidR="00534C01">
        <w:t>407 kr. om dagen, ud over veu-godtgørelsen, når de sender medarbejdere på AMU-kursus; derfor er en RKV vigtig for virksomhederne.</w:t>
      </w:r>
    </w:p>
    <w:p w:rsidR="004762F0" w:rsidRDefault="004762F0" w:rsidP="000F1F3F">
      <w:pPr>
        <w:ind w:left="2268"/>
      </w:pPr>
      <w:r>
        <w:t>Det er ikke mening</w:t>
      </w:r>
      <w:r w:rsidR="00A40610">
        <w:t>en</w:t>
      </w:r>
      <w:r>
        <w:t>, at transportskolerne skal rådgive virksomheder og medarbejdere om brug af kompetencefondene. He</w:t>
      </w:r>
      <w:r w:rsidR="0006306C">
        <w:t>r he</w:t>
      </w:r>
      <w:r>
        <w:t>nvis</w:t>
      </w:r>
      <w:r w:rsidR="0006306C">
        <w:t>es der</w:t>
      </w:r>
      <w:r>
        <w:t xml:space="preserve"> til organisationerne.</w:t>
      </w:r>
    </w:p>
    <w:p w:rsidR="004762F0" w:rsidRDefault="004762F0" w:rsidP="0009437D">
      <w:pPr>
        <w:spacing w:after="0" w:line="240" w:lineRule="auto"/>
        <w:rPr>
          <w:sz w:val="24"/>
          <w:szCs w:val="24"/>
          <w:u w:val="single"/>
        </w:rPr>
      </w:pPr>
    </w:p>
    <w:p w:rsidR="00534C01" w:rsidRPr="00D05250" w:rsidRDefault="00534C01" w:rsidP="000F1F3F">
      <w:pPr>
        <w:ind w:left="2268"/>
        <w:rPr>
          <w:b/>
          <w:sz w:val="24"/>
          <w:szCs w:val="24"/>
          <w:u w:val="single"/>
        </w:rPr>
      </w:pPr>
      <w:r w:rsidRPr="00D05250">
        <w:rPr>
          <w:b/>
          <w:sz w:val="24"/>
          <w:szCs w:val="24"/>
          <w:u w:val="single"/>
        </w:rPr>
        <w:t>Processen</w:t>
      </w:r>
    </w:p>
    <w:p w:rsidR="004E1EB1" w:rsidRPr="00D310C3" w:rsidRDefault="004762F0" w:rsidP="000F1F3F">
      <w:pPr>
        <w:ind w:left="2268"/>
      </w:pPr>
      <w:r w:rsidRPr="00154CAC">
        <w:t>En</w:t>
      </w:r>
      <w:r w:rsidR="004E1EB1" w:rsidRPr="00154CAC">
        <w:t xml:space="preserve"> </w:t>
      </w:r>
      <w:r w:rsidRPr="00154CAC">
        <w:t>real</w:t>
      </w:r>
      <w:r w:rsidR="003D5C9B">
        <w:t>kompetencevurdering</w:t>
      </w:r>
      <w:r w:rsidR="004E1EB1" w:rsidRPr="00154CAC">
        <w:t xml:space="preserve"> </w:t>
      </w:r>
      <w:r w:rsidRPr="00154CAC">
        <w:t xml:space="preserve">foregår </w:t>
      </w:r>
      <w:r w:rsidR="004E1EB1" w:rsidRPr="00154CAC">
        <w:t xml:space="preserve">typisk på </w:t>
      </w:r>
      <w:r w:rsidR="00154CAC" w:rsidRPr="00154CAC">
        <w:t>følgende</w:t>
      </w:r>
      <w:r w:rsidR="004E1EB1" w:rsidRPr="00154CAC">
        <w:t xml:space="preserve"> måde</w:t>
      </w:r>
      <w:r w:rsidR="006C0B6A" w:rsidRPr="00154CAC">
        <w:t xml:space="preserve"> </w:t>
      </w:r>
      <w:r w:rsidR="00154CAC">
        <w:t>(</w:t>
      </w:r>
      <w:r w:rsidR="006C0B6A" w:rsidRPr="00154CAC">
        <w:t xml:space="preserve">I denne sammenhæng </w:t>
      </w:r>
      <w:r w:rsidR="00154CAC" w:rsidRPr="00154CAC">
        <w:t>forudsættes det, at der</w:t>
      </w:r>
      <w:r w:rsidR="006C0B6A" w:rsidRPr="00154CAC">
        <w:t xml:space="preserve"> </w:t>
      </w:r>
      <w:r w:rsidR="00154CAC" w:rsidRPr="00154CAC">
        <w:t xml:space="preserve">er </w:t>
      </w:r>
      <w:r w:rsidR="006C0B6A" w:rsidRPr="00154CAC">
        <w:t>en virksomhed bag</w:t>
      </w:r>
      <w:r w:rsidR="00154CAC">
        <w:t>)</w:t>
      </w:r>
      <w:r w:rsidR="00D310C3">
        <w:t xml:space="preserve"> hvor </w:t>
      </w:r>
      <w:r w:rsidR="00A066C6">
        <w:t>følgende</w:t>
      </w:r>
      <w:r w:rsidR="00D310C3">
        <w:t xml:space="preserve"> proces </w:t>
      </w:r>
      <w:r w:rsidR="00126878" w:rsidRPr="00D310C3">
        <w:t>sikre</w:t>
      </w:r>
      <w:r w:rsidR="003D5C9B" w:rsidRPr="00D310C3">
        <w:t>r</w:t>
      </w:r>
      <w:r w:rsidR="00126878" w:rsidRPr="00D310C3">
        <w:t>, at virksomhederne lever op til kompetencefondenes krav</w:t>
      </w:r>
      <w:r w:rsidR="004E1EB1" w:rsidRPr="00D310C3">
        <w:t>:</w:t>
      </w:r>
    </w:p>
    <w:p w:rsidR="00E93DA7" w:rsidRPr="007D7559" w:rsidRDefault="004E1EB1" w:rsidP="00C910CE">
      <w:pPr>
        <w:pStyle w:val="Listeafsnit"/>
        <w:numPr>
          <w:ilvl w:val="0"/>
          <w:numId w:val="3"/>
        </w:numPr>
        <w:ind w:left="2628"/>
        <w:rPr>
          <w:rStyle w:val="Hyperlink"/>
          <w:color w:val="auto"/>
          <w:u w:val="none"/>
        </w:rPr>
      </w:pPr>
      <w:r w:rsidRPr="004E1EB1">
        <w:t>Medarbejderen</w:t>
      </w:r>
      <w:r w:rsidR="00E93DA7">
        <w:t xml:space="preserve"> og </w:t>
      </w:r>
      <w:r w:rsidRPr="004E1EB1">
        <w:t xml:space="preserve">virksomheden </w:t>
      </w:r>
      <w:r w:rsidR="00E93DA7">
        <w:t xml:space="preserve">aftaler hvilken uddannelse, herunder speciale, der skal foretages en </w:t>
      </w:r>
      <w:r w:rsidR="00154CAC">
        <w:t>kompetencevurdering op</w:t>
      </w:r>
      <w:r w:rsidR="00E93DA7">
        <w:t xml:space="preserve"> mod. </w:t>
      </w:r>
      <w:r w:rsidR="00534C01">
        <w:t>P</w:t>
      </w:r>
      <w:r w:rsidR="00E93DA7">
        <w:t xml:space="preserve">å TUR’s hjemmeside </w:t>
      </w:r>
      <w:r w:rsidR="00534C01">
        <w:t>kan virksomheden</w:t>
      </w:r>
      <w:r w:rsidR="004762F0">
        <w:t xml:space="preserve"> og medarbejderen</w:t>
      </w:r>
      <w:r w:rsidR="00534C01">
        <w:t xml:space="preserve"> </w:t>
      </w:r>
      <w:r w:rsidR="00E93DA7">
        <w:t xml:space="preserve">se mulighederne: </w:t>
      </w:r>
      <w:hyperlink r:id="rId6" w:history="1">
        <w:r w:rsidR="008D284F" w:rsidRPr="00AE7863">
          <w:rPr>
            <w:rStyle w:val="Hyperlink"/>
          </w:rPr>
          <w:t>http://www.tur.dk/erhvervsuddannelser-(eud)/transportuddannelser/</w:t>
        </w:r>
      </w:hyperlink>
    </w:p>
    <w:p w:rsidR="007D7559" w:rsidRDefault="007D7559" w:rsidP="0009437D">
      <w:pPr>
        <w:pStyle w:val="Listeafsnit"/>
        <w:ind w:left="0"/>
      </w:pPr>
    </w:p>
    <w:p w:rsidR="00215264" w:rsidRPr="007D7559" w:rsidRDefault="00E93DA7" w:rsidP="00C910CE">
      <w:pPr>
        <w:pStyle w:val="Listeafsnit"/>
        <w:numPr>
          <w:ilvl w:val="0"/>
          <w:numId w:val="3"/>
        </w:numPr>
        <w:ind w:left="2628"/>
        <w:rPr>
          <w:rStyle w:val="Hyperlink"/>
          <w:color w:val="auto"/>
          <w:u w:val="none"/>
        </w:rPr>
      </w:pPr>
      <w:r w:rsidRPr="004E1EB1">
        <w:t xml:space="preserve">Medarbejderen/virksomheden </w:t>
      </w:r>
      <w:r w:rsidR="004E1EB1" w:rsidRPr="004E1EB1">
        <w:t>kontakter en transportskole for at få foretaget</w:t>
      </w:r>
      <w:r w:rsidR="004E1EB1">
        <w:t xml:space="preserve"> en </w:t>
      </w:r>
      <w:r w:rsidR="00257BCE">
        <w:t xml:space="preserve">såkaldt </w:t>
      </w:r>
      <w:r w:rsidR="004E1EB1">
        <w:t>realkompetencevurdering (</w:t>
      </w:r>
      <w:r w:rsidR="004E1EB1" w:rsidRPr="004E1EB1">
        <w:t>RKV) i forhold til en faglært uddannelse inden for transport</w:t>
      </w:r>
      <w:r w:rsidR="00257BCE">
        <w:t>-, lager- og logistik</w:t>
      </w:r>
      <w:r w:rsidR="004E1EB1" w:rsidRPr="004E1EB1">
        <w:t xml:space="preserve">området. </w:t>
      </w:r>
      <w:r w:rsidR="00EC1BDE" w:rsidRPr="008C2889">
        <w:rPr>
          <w:rStyle w:val="Hyperlink"/>
          <w:noProof/>
        </w:rPr>
        <w:lastRenderedPageBreak/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42656515" wp14:editId="46E39F1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6" name="Tekstfelt 6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B9D" w:rsidRDefault="00864B9D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C57552" w:rsidRDefault="00C57552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</w:p>
                            <w:p w:rsidR="00C57552" w:rsidRDefault="00C57552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</w:p>
                            <w:p w:rsidR="008C75CC" w:rsidRPr="00C57552" w:rsidRDefault="008C75CC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Skolen udleverer logbog</w:t>
                              </w:r>
                            </w:p>
                            <w:p w:rsidR="00011FC4" w:rsidRPr="00C57552" w:rsidRDefault="00011FC4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864B9D" w:rsidRPr="00C57552" w:rsidRDefault="00864B9D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Medarbejderen anfører sine kompetencer i logbogen.</w:t>
                              </w:r>
                            </w:p>
                            <w:p w:rsidR="00D8617A" w:rsidRPr="00C57552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Pr="00C57552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Pr="00C57552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Pr="00C57552" w:rsidRDefault="008C75CC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Skolen meddeler hvornår og hvor RKV finder sted</w:t>
                              </w:r>
                            </w:p>
                            <w:p w:rsidR="00D8617A" w:rsidRPr="00C57552" w:rsidRDefault="00D8617A" w:rsidP="008C2889">
                              <w:pPr>
                                <w:rPr>
                                  <w:strike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Pr="00C57552" w:rsidRDefault="008C75CC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RKV ude hos en virksomhed</w:t>
                              </w:r>
                            </w:p>
                            <w:p w:rsidR="00D8617A" w:rsidRPr="00C57552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Pr="00C57552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Fra 1. august 2015 hedder det kun realkompetencevurdering (RKV).</w:t>
                              </w:r>
                            </w:p>
                            <w:p w:rsidR="00D8617A" w:rsidRPr="00C57552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Pr="00C57552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RKV </w:t>
                              </w:r>
                              <w:r w:rsidR="008C75CC"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med</w:t>
                              </w: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uddannelsesaftale</w:t>
                              </w:r>
                              <w:r w:rsidRPr="008C75C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highlight w:val="yellow"/>
                                </w:rPr>
                                <w:t>.</w:t>
                              </w:r>
                            </w:p>
                            <w:p w:rsidR="00D8617A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Default="00D275F1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D8617A"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efusion fra Arbejdsgivernes Uddannelse</w:t>
                              </w:r>
                              <w:r w:rsidR="00011FC4"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8617A" w:rsidRPr="00C57552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bidrag.</w:t>
                              </w:r>
                            </w:p>
                            <w:p w:rsidR="00011FC4" w:rsidRDefault="00011FC4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8617A" w:rsidRDefault="00D8617A" w:rsidP="008C288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42656515" id="Gruppe 5" o:spid="_x0000_s1032" style="position:absolute;left:0;text-align:left;margin-left:0;margin-top:0;width:198.3pt;height:712.8pt;z-index:251663360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">
                <v:shape id="Tekstfelt 6" o:spid="_x0000_s1033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864B9D" w:rsidRDefault="00864B9D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C57552" w:rsidRDefault="00C57552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C57552" w:rsidRDefault="00C57552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8C75CC" w:rsidRPr="00C57552" w:rsidRDefault="008C75CC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Skolen udleverer logbog</w:t>
                        </w:r>
                      </w:p>
                      <w:p w:rsidR="00011FC4" w:rsidRPr="00C57552" w:rsidRDefault="00011FC4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864B9D" w:rsidRPr="00C57552" w:rsidRDefault="00864B9D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Medarbejderen anfører sine kompetencer i logbogen.</w:t>
                        </w:r>
                      </w:p>
                      <w:p w:rsidR="00D8617A" w:rsidRPr="00C57552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Pr="00C57552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Pr="00C57552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Pr="00C57552" w:rsidRDefault="008C75CC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Skolen meddeler hvornår og hvor RKV finder sted</w:t>
                        </w:r>
                      </w:p>
                      <w:p w:rsidR="00D8617A" w:rsidRPr="00C57552" w:rsidRDefault="00D8617A" w:rsidP="008C2889">
                        <w:pPr>
                          <w:rPr>
                            <w:strike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Pr="00C57552" w:rsidRDefault="008C75CC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RKV ude hos en virksomhed</w:t>
                        </w:r>
                      </w:p>
                      <w:p w:rsidR="00D8617A" w:rsidRPr="00C57552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Pr="00C57552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Fra 1. august 2015 hedder det kun realkompetencevurdering (RKV).</w:t>
                        </w:r>
                      </w:p>
                      <w:p w:rsidR="00D8617A" w:rsidRPr="00C57552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Pr="00C57552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RKV </w:t>
                        </w:r>
                        <w:r w:rsidR="008C75CC"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med</w:t>
                        </w: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uddannelsesaftale</w:t>
                        </w:r>
                        <w:r w:rsidRPr="008C75CC">
                          <w:rPr>
                            <w:color w:val="595959" w:themeColor="text1" w:themeTint="A6"/>
                            <w:sz w:val="20"/>
                            <w:szCs w:val="20"/>
                            <w:highlight w:val="yellow"/>
                          </w:rPr>
                          <w:t>.</w:t>
                        </w:r>
                      </w:p>
                      <w:p w:rsidR="00D8617A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Default="00D275F1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R</w:t>
                        </w:r>
                        <w:r w:rsidR="00D8617A"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efusion fra Arbejdsgivernes Uddannelse</w:t>
                        </w:r>
                        <w:r w:rsidR="00011FC4"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</w:t>
                        </w:r>
                        <w:r w:rsidR="00D8617A" w:rsidRPr="00C57552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bidrag.</w:t>
                        </w:r>
                      </w:p>
                      <w:p w:rsidR="00011FC4" w:rsidRDefault="00011FC4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8617A" w:rsidRDefault="00D8617A" w:rsidP="008C288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ktangel 3" o:spid="_x0000_s1034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4546a [3215]" stroked="f" strokeweight="1pt"/>
                <w10:wrap type="square" anchorx="page" anchory="page"/>
              </v:group>
            </w:pict>
          </mc:Fallback>
        </mc:AlternateContent>
      </w:r>
      <w:r w:rsidR="004E1EB1">
        <w:t>Der ligge</w:t>
      </w:r>
      <w:r w:rsidR="00215264">
        <w:t>r</w:t>
      </w:r>
      <w:r w:rsidR="004E1EB1">
        <w:t xml:space="preserve"> en oversigt over hvilke skoler</w:t>
      </w:r>
      <w:r w:rsidR="00D62C49">
        <w:t>,</w:t>
      </w:r>
      <w:r w:rsidR="006715BF">
        <w:t xml:space="preserve"> der kan foretage</w:t>
      </w:r>
      <w:r w:rsidR="004E1EB1">
        <w:t xml:space="preserve"> kompetencevurdering i forhold til hvilken uddannelse</w:t>
      </w:r>
      <w:r w:rsidR="00215264">
        <w:t xml:space="preserve">, på TUR’s hjemmeside: </w:t>
      </w:r>
      <w:hyperlink r:id="rId7" w:history="1">
        <w:r w:rsidR="00215264" w:rsidRPr="00D04AD1">
          <w:rPr>
            <w:rStyle w:val="Hyperlink"/>
          </w:rPr>
          <w:t>http://www.tur.dk/erhvervsuddannelser-(eud)/udbud-af-rkv/</w:t>
        </w:r>
      </w:hyperlink>
    </w:p>
    <w:p w:rsidR="007D7559" w:rsidRDefault="007D7559" w:rsidP="0009437D">
      <w:pPr>
        <w:pStyle w:val="Listeafsnit"/>
        <w:ind w:left="0"/>
      </w:pPr>
    </w:p>
    <w:p w:rsidR="0063720E" w:rsidRDefault="004E1EB1" w:rsidP="00A74494">
      <w:pPr>
        <w:pStyle w:val="Listeafsnit"/>
        <w:numPr>
          <w:ilvl w:val="0"/>
          <w:numId w:val="3"/>
        </w:numPr>
        <w:ind w:left="2628"/>
      </w:pPr>
      <w:r w:rsidRPr="004E1EB1">
        <w:t>Skolen udleverer en</w:t>
      </w:r>
      <w:r w:rsidR="00257BCE">
        <w:t xml:space="preserve"> </w:t>
      </w:r>
      <w:r w:rsidRPr="004E1EB1">
        <w:t xml:space="preserve">logbog, som medarbejderen skal udfylde. </w:t>
      </w:r>
      <w:r w:rsidR="0063720E">
        <w:t xml:space="preserve">Logbogen for den pågældende uddannelse kan findes på TURs hjemmeside: </w:t>
      </w:r>
      <w:hyperlink r:id="rId8" w:history="1">
        <w:r w:rsidR="0063720E" w:rsidRPr="004116F9">
          <w:rPr>
            <w:rStyle w:val="Hyperlink"/>
          </w:rPr>
          <w:t>http://www.tur.dk/skolernes-rum/meritvejen/logboeger/</w:t>
        </w:r>
      </w:hyperlink>
    </w:p>
    <w:p w:rsidR="0063720E" w:rsidRDefault="0063720E" w:rsidP="0009437D">
      <w:pPr>
        <w:pStyle w:val="Listeafsnit"/>
        <w:ind w:left="0"/>
      </w:pPr>
    </w:p>
    <w:p w:rsidR="00A066C6" w:rsidRDefault="00257BCE" w:rsidP="00EF46F5">
      <w:pPr>
        <w:pStyle w:val="Listeafsnit"/>
        <w:numPr>
          <w:ilvl w:val="0"/>
          <w:numId w:val="3"/>
        </w:numPr>
        <w:ind w:left="2628"/>
      </w:pPr>
      <w:r>
        <w:t xml:space="preserve">I logbogen anfører medarbejderen sine kompetencer, både inden for uddannelse og fra arbejdslivet. </w:t>
      </w:r>
      <w:r w:rsidR="003C2975">
        <w:t>Skolen oplyser medarbejderen og virksomheden om</w:t>
      </w:r>
      <w:r w:rsidR="003C2975" w:rsidRPr="00154CAC">
        <w:t xml:space="preserve">, </w:t>
      </w:r>
      <w:r w:rsidR="00154CAC" w:rsidRPr="00154CAC">
        <w:t>at</w:t>
      </w:r>
      <w:r w:rsidR="00126878" w:rsidRPr="00154CAC">
        <w:t xml:space="preserve"> man</w:t>
      </w:r>
      <w:r w:rsidR="003C2975" w:rsidRPr="00154CAC">
        <w:t xml:space="preserve"> kan se</w:t>
      </w:r>
      <w:r w:rsidR="003C2975">
        <w:t xml:space="preserve"> alle medarbejderens kurser ved at logge ind på </w:t>
      </w:r>
      <w:hyperlink r:id="rId9" w:history="1">
        <w:r w:rsidR="003C2975" w:rsidRPr="004116F9">
          <w:rPr>
            <w:rStyle w:val="Hyperlink"/>
          </w:rPr>
          <w:t>www.erhvervsuddannelse.dk</w:t>
        </w:r>
      </w:hyperlink>
      <w:r w:rsidR="003C2975">
        <w:t xml:space="preserve"> med medarbejderens </w:t>
      </w:r>
    </w:p>
    <w:p w:rsidR="00534C01" w:rsidRDefault="00A066C6" w:rsidP="00A066C6">
      <w:pPr>
        <w:pStyle w:val="Listeafsnit"/>
        <w:ind w:left="2628"/>
      </w:pPr>
      <w:r>
        <w:t>Nem Id</w:t>
      </w:r>
      <w:r w:rsidR="003C2975">
        <w:t>.</w:t>
      </w:r>
      <w:r w:rsidR="0063720E">
        <w:t xml:space="preserve"> Dette gør udfyldelsen af </w:t>
      </w:r>
      <w:r w:rsidR="0063720E" w:rsidRPr="00154CAC">
        <w:t xml:space="preserve">logbogen </w:t>
      </w:r>
      <w:r w:rsidR="00126878" w:rsidRPr="00154CAC">
        <w:t xml:space="preserve">både </w:t>
      </w:r>
      <w:r w:rsidR="0063720E" w:rsidRPr="00154CAC">
        <w:t>nemmere</w:t>
      </w:r>
      <w:r w:rsidR="00126878" w:rsidRPr="00154CAC">
        <w:t xml:space="preserve"> og mere præcis</w:t>
      </w:r>
      <w:r w:rsidR="0063720E" w:rsidRPr="00154CAC">
        <w:t xml:space="preserve">. </w:t>
      </w:r>
      <w:r w:rsidR="004762F0">
        <w:t>Jo grundigere logbogen er udfyldt, jo kortere tid tager kompetencevurderingen.</w:t>
      </w:r>
    </w:p>
    <w:p w:rsidR="00A066C6" w:rsidRDefault="00A066C6" w:rsidP="00A066C6">
      <w:pPr>
        <w:pStyle w:val="Listeafsnit"/>
        <w:ind w:left="2628"/>
      </w:pPr>
    </w:p>
    <w:p w:rsidR="00A066C6" w:rsidRDefault="00A066C6" w:rsidP="00A066C6">
      <w:pPr>
        <w:pStyle w:val="Listeafsnit"/>
        <w:numPr>
          <w:ilvl w:val="0"/>
          <w:numId w:val="3"/>
        </w:numPr>
      </w:pPr>
      <w:r>
        <w:t xml:space="preserve">Logbogen sendes retur til skolen. </w:t>
      </w:r>
      <w:r w:rsidRPr="004E1EB1">
        <w:t xml:space="preserve">Herefter får medarbejderen og virksomheden at vide, </w:t>
      </w:r>
      <w:r w:rsidRPr="00534C01">
        <w:rPr>
          <w:u w:val="single"/>
        </w:rPr>
        <w:t>hvornår</w:t>
      </w:r>
      <w:r w:rsidRPr="004E1EB1">
        <w:t xml:space="preserve"> vurderingen </w:t>
      </w:r>
      <w:r>
        <w:t>kan foretages</w:t>
      </w:r>
      <w:r w:rsidRPr="004E1EB1">
        <w:t xml:space="preserve">, og </w:t>
      </w:r>
      <w:r w:rsidRPr="00534C01">
        <w:rPr>
          <w:u w:val="single"/>
        </w:rPr>
        <w:t>hvor længe</w:t>
      </w:r>
      <w:r>
        <w:t xml:space="preserve"> det varer, typisk 1-2</w:t>
      </w:r>
      <w:r w:rsidRPr="004E1EB1">
        <w:t xml:space="preserve"> dage. </w:t>
      </w:r>
      <w:r>
        <w:t>Herefter indgås en præcis aftale med virksomheden.</w:t>
      </w:r>
    </w:p>
    <w:p w:rsidR="0063720E" w:rsidRDefault="0063720E" w:rsidP="0009437D">
      <w:pPr>
        <w:pStyle w:val="Listeafsnit"/>
        <w:ind w:left="0"/>
      </w:pPr>
    </w:p>
    <w:p w:rsidR="0063720E" w:rsidRDefault="0063720E" w:rsidP="007F5D39">
      <w:pPr>
        <w:pStyle w:val="Listeafsnit"/>
        <w:numPr>
          <w:ilvl w:val="0"/>
          <w:numId w:val="3"/>
        </w:numPr>
        <w:ind w:left="2628"/>
      </w:pPr>
      <w:r>
        <w:t>Hvis virksomheden har mange medarbejdere, som skal have foretaget en RKV, kan det aftales med skolen, at kompetencevurderingen foregår ude på virksomheden.</w:t>
      </w:r>
    </w:p>
    <w:p w:rsidR="00154CAC" w:rsidRDefault="00154CAC" w:rsidP="0009437D">
      <w:pPr>
        <w:pStyle w:val="Listeafsnit"/>
        <w:ind w:left="0"/>
      </w:pPr>
    </w:p>
    <w:p w:rsidR="00032A9C" w:rsidRDefault="00215264" w:rsidP="009314A3">
      <w:pPr>
        <w:pStyle w:val="Listeafsnit"/>
        <w:numPr>
          <w:ilvl w:val="0"/>
          <w:numId w:val="3"/>
        </w:numPr>
        <w:ind w:left="2628"/>
      </w:pPr>
      <w:r>
        <w:t xml:space="preserve">Fra 1. </w:t>
      </w:r>
      <w:r w:rsidRPr="00F72893">
        <w:t xml:space="preserve">august </w:t>
      </w:r>
      <w:r w:rsidR="00F72893" w:rsidRPr="00F72893">
        <w:t>2015 skal</w:t>
      </w:r>
      <w:r w:rsidRPr="00F72893">
        <w:t xml:space="preserve"> kompetencevurderingen </w:t>
      </w:r>
      <w:r w:rsidR="00126878" w:rsidRPr="00F72893">
        <w:t xml:space="preserve">kun </w:t>
      </w:r>
      <w:r w:rsidRPr="00F72893">
        <w:t xml:space="preserve">foretages </w:t>
      </w:r>
      <w:r>
        <w:t>som en realkompetencevurdering, RKV. Det er gratis at få foretaget en realkompetencevurdering på en transportskole, der er godkendt til den pågældende erhvervsuddannelse</w:t>
      </w:r>
      <w:r w:rsidR="00AA5753">
        <w:t xml:space="preserve">, når </w:t>
      </w:r>
      <w:r w:rsidR="00AA5753" w:rsidRPr="00F72893">
        <w:t xml:space="preserve">medarbejderen </w:t>
      </w:r>
      <w:r w:rsidR="00D933C9" w:rsidRPr="00F72893">
        <w:t xml:space="preserve">ikke </w:t>
      </w:r>
      <w:r w:rsidR="00AA5753" w:rsidRPr="00F72893">
        <w:t xml:space="preserve">har en </w:t>
      </w:r>
      <w:r w:rsidR="00AA5753">
        <w:t>uddannelse, der er højere end faglært</w:t>
      </w:r>
      <w:r w:rsidR="00F72893">
        <w:t>.</w:t>
      </w:r>
    </w:p>
    <w:p w:rsidR="005770C9" w:rsidRDefault="005770C9" w:rsidP="0009437D">
      <w:pPr>
        <w:pStyle w:val="Listeafsnit"/>
        <w:ind w:left="0"/>
      </w:pPr>
    </w:p>
    <w:p w:rsidR="00032A9C" w:rsidRDefault="00032A9C" w:rsidP="009314A3">
      <w:pPr>
        <w:pStyle w:val="Listeafsnit"/>
        <w:ind w:left="2268"/>
      </w:pPr>
      <w:r>
        <w:t>En RKV</w:t>
      </w:r>
      <w:r w:rsidR="009A16B0">
        <w:t xml:space="preserve"> kan foregå under </w:t>
      </w:r>
      <w:r>
        <w:t>en uddannelsesaftale</w:t>
      </w:r>
      <w:r w:rsidR="009A16B0" w:rsidRPr="00E20BF0">
        <w:t xml:space="preserve"> for </w:t>
      </w:r>
      <w:r>
        <w:t>det antal dage</w:t>
      </w:r>
      <w:r w:rsidR="009A16B0" w:rsidRPr="00E20BF0">
        <w:t xml:space="preserve">, som </w:t>
      </w:r>
      <w:r w:rsidR="009A16B0">
        <w:t>vurderingen</w:t>
      </w:r>
      <w:r w:rsidR="009A16B0" w:rsidRPr="00E20BF0">
        <w:t xml:space="preserve"> varer</w:t>
      </w:r>
      <w:r w:rsidR="009A16B0">
        <w:t>.</w:t>
      </w:r>
      <w:r>
        <w:t xml:space="preserve"> En </w:t>
      </w:r>
      <w:r w:rsidR="0063720E">
        <w:t xml:space="preserve">aftale </w:t>
      </w:r>
      <w:r>
        <w:t xml:space="preserve">kan indgås alene for realkompetencevurderingen, uden at virksomheden binder sig til at </w:t>
      </w:r>
      <w:r w:rsidRPr="00F72893">
        <w:t>gennemføre selve uddannelsen</w:t>
      </w:r>
      <w:r w:rsidR="005770C9">
        <w:t>,</w:t>
      </w:r>
      <w:r w:rsidR="00D933C9" w:rsidRPr="00F72893">
        <w:t xml:space="preserve"> og uden at virksomheden er godkendt til at uddanne lærlinge </w:t>
      </w:r>
      <w:r w:rsidR="00F72893" w:rsidRPr="00F72893">
        <w:t>inden for</w:t>
      </w:r>
      <w:r w:rsidR="00D933C9" w:rsidRPr="00F72893">
        <w:t xml:space="preserve"> den uddannelse, som RKV omfatter</w:t>
      </w:r>
      <w:r w:rsidR="00D933C9">
        <w:rPr>
          <w:color w:val="FF0000"/>
        </w:rPr>
        <w:t>.</w:t>
      </w:r>
    </w:p>
    <w:p w:rsidR="005770C9" w:rsidRDefault="005770C9" w:rsidP="0009437D">
      <w:pPr>
        <w:pStyle w:val="Listeafsnit"/>
        <w:ind w:left="0"/>
      </w:pPr>
    </w:p>
    <w:p w:rsidR="00433249" w:rsidRDefault="00534C01" w:rsidP="009314A3">
      <w:pPr>
        <w:pStyle w:val="Listeafsnit"/>
        <w:ind w:left="2268"/>
      </w:pPr>
      <w:r>
        <w:t>Med en uddannelsesaftale vil virksomheden</w:t>
      </w:r>
      <w:r w:rsidR="009A16B0" w:rsidRPr="009A16B0">
        <w:t xml:space="preserve"> få adgang til refusion fra Arbejdsgivernes Uddannelsesbidrag</w:t>
      </w:r>
      <w:r w:rsidR="00D8617A">
        <w:t>,</w:t>
      </w:r>
      <w:r w:rsidR="009A16B0">
        <w:t xml:space="preserve"> AUB</w:t>
      </w:r>
      <w:r w:rsidR="009A16B0" w:rsidRPr="009A16B0">
        <w:t xml:space="preserve">. </w:t>
      </w:r>
    </w:p>
    <w:p w:rsidR="00433249" w:rsidRDefault="00433249" w:rsidP="0009437D">
      <w:pPr>
        <w:pStyle w:val="Listeafsnit"/>
        <w:ind w:left="0"/>
      </w:pPr>
    </w:p>
    <w:p w:rsidR="009A16B0" w:rsidRDefault="009A16B0" w:rsidP="009314A3">
      <w:pPr>
        <w:pStyle w:val="Listeafsnit"/>
        <w:ind w:left="2268"/>
      </w:pPr>
      <w:r>
        <w:t>E</w:t>
      </w:r>
      <w:r w:rsidRPr="00E20BF0">
        <w:t xml:space="preserve">n underskreven uddannelsesaftale udløser automatisk </w:t>
      </w:r>
      <w:r>
        <w:t>refusionen</w:t>
      </w:r>
      <w:r w:rsidRPr="009A16B0">
        <w:t xml:space="preserve"> </w:t>
      </w:r>
      <w:r>
        <w:t>fra AUB.</w:t>
      </w:r>
      <w:r w:rsidRPr="009A16B0">
        <w:t xml:space="preserve"> </w:t>
      </w:r>
      <w:r w:rsidRPr="00E20BF0">
        <w:t xml:space="preserve">Der skal ikke søges om </w:t>
      </w:r>
      <w:r>
        <w:t>refusion</w:t>
      </w:r>
      <w:r w:rsidRPr="00E20BF0">
        <w:t xml:space="preserve">. </w:t>
      </w:r>
      <w:r w:rsidR="00096734">
        <w:t>Hvis virksomheden ønsker tilskud til befor</w:t>
      </w:r>
      <w:r w:rsidR="005770C9">
        <w:t>dring, skal dette dog søges på v</w:t>
      </w:r>
      <w:r w:rsidR="00096734">
        <w:t>irk.dk</w:t>
      </w:r>
    </w:p>
    <w:p w:rsidR="00433249" w:rsidRDefault="00503D7A" w:rsidP="0009437D">
      <w:pPr>
        <w:pStyle w:val="Listeafsnit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754B32A8" wp14:editId="60E35163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10" name="Tekstfelt 10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B5DB9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Virksomhederne behøver ikke indgå uddannelsesaftale for at få kompetencevurderet en medarbejder.</w:t>
                              </w: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Skolen udleverer medarbejderens kompetencevurdering.</w:t>
                              </w: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Default="00DB7A04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B7A04" w:rsidRPr="00DB7A04" w:rsidRDefault="00DB7A04" w:rsidP="00DB7A0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DB7A04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Svendebrevet beror på kompetencevurderingen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FB5DB9" w:rsidRDefault="00FB5DB9" w:rsidP="00FB5DB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54B32A8" id="Gruppe 9" o:spid="_x0000_s1035" style="position:absolute;margin-left:0;margin-top:0;width:198.3pt;height:712.8pt;z-index:251665408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">
                <v:shape id="Tekstfelt 10" o:spid="_x0000_s1036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DeMQA&#10;AADbAAAADwAAAGRycy9kb3ducmV2LnhtbESPT0sDMRDF70K/Q5iCN5ttwX/bpqVIBT0otPbibdhM&#10;N9HNJGzS7frtnYPgbYb35r3frDZj6NRAffaRDcxnFSjiJlrPrYHjx/PNA6hckC12kcnAD2XYrCdX&#10;K6xtvPCehkNplYRwrtGAKyXVWufGUcA8i4lYtFPsAxZZ+1bbHi8SHjq9qKo7HdCzNDhM9OSo+T6c&#10;gwFfUtp9vn293urH+8X74Gjnj2djrqfjdgmq0Fj+zX/XL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g3j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B5DB9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Virksomhederne behøver ikke indgå uddannelsesaftale for at få kompetencevurderet en medarbejder.</w:t>
                        </w: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Skolen udleverer medarbejderens kompetencevurdering.</w:t>
                        </w: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Default="00DB7A04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B7A04" w:rsidRPr="00DB7A04" w:rsidRDefault="00DB7A04" w:rsidP="00DB7A0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DB7A04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Svendebrevet beror på kompetencevurderingen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</w:t>
                        </w:r>
                      </w:p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FB5DB9" w:rsidRDefault="00FB5DB9" w:rsidP="00FB5DB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ktangel 3" o:spid="_x0000_s1037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8z8MA&#10;AADbAAAADwAAAGRycy9kb3ducmV2LnhtbERPS2sCMRC+C/0PYQreNKsH0dUoUii0iIgPSr2Nm3Gz&#10;upksm+iu/fWmUOhtPr7nzBatLcWdal84VjDoJyCIM6cLzhUc9u+9MQgfkDWWjknBgzws5i+dGaba&#10;Nbyl+y7kIoawT1GBCaFKpfSZIYu+7yriyJ1dbTFEWOdS19jEcFvKYZKMpMWCY4PBit4MZdfdzSpw&#10;l5/JYdWsr6e9mWRfx2H+/blplOq+tsspiEBt+Bf/uT90nD+A31/i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8z8MAAADbAAAADwAAAAAAAAAAAAAAAACYAgAAZHJzL2Rv&#10;d25yZXYueG1sUEsFBgAAAAAEAAQA9QAAAIgDAAAAAA==&#10;" fillcolor="#44546a [3215]" stroked="f" strokeweight="1pt"/>
                <w10:wrap type="square" anchorx="page" anchory="page"/>
              </v:group>
            </w:pict>
          </mc:Fallback>
        </mc:AlternateContent>
      </w:r>
    </w:p>
    <w:p w:rsidR="006579F5" w:rsidRDefault="006579F5" w:rsidP="0009437D">
      <w:pPr>
        <w:pStyle w:val="Listeafsnit"/>
        <w:ind w:left="0"/>
      </w:pPr>
    </w:p>
    <w:p w:rsidR="00534C01" w:rsidRPr="00F72893" w:rsidRDefault="00ED7A59" w:rsidP="009314A3">
      <w:pPr>
        <w:pStyle w:val="Listeafsnit"/>
        <w:ind w:left="2268"/>
      </w:pPr>
      <w:r w:rsidRPr="00F72893">
        <w:t>Virksomheden kan også vælge ikke at indgå en uddannelsesaftale, men så kræver det enten at virksomheden kø</w:t>
      </w:r>
      <w:r w:rsidR="006579F5">
        <w:t>ber et RKV-</w:t>
      </w:r>
      <w:r w:rsidRPr="00F72893">
        <w:t>forløb af skolen</w:t>
      </w:r>
      <w:r w:rsidR="006579F5">
        <w:t>,</w:t>
      </w:r>
      <w:r w:rsidRPr="00F72893">
        <w:t xml:space="preserve"> efter lov om åben uddannelse, eller at medarbejderen tilmelder sig den relevante erhvervsuddannelse via optagelse.dk</w:t>
      </w:r>
      <w:r w:rsidR="00534C01" w:rsidRPr="00F72893">
        <w:t xml:space="preserve">. I </w:t>
      </w:r>
      <w:r w:rsidRPr="00F72893">
        <w:t>begge tilfælde</w:t>
      </w:r>
      <w:r w:rsidR="00534C01" w:rsidRPr="00F72893">
        <w:t xml:space="preserve"> vil der ikke være adgang til refusion fra AUB. </w:t>
      </w:r>
    </w:p>
    <w:p w:rsidR="00534C01" w:rsidRDefault="00534C01" w:rsidP="0009437D">
      <w:pPr>
        <w:pStyle w:val="Listeafsnit"/>
        <w:ind w:left="0"/>
      </w:pPr>
    </w:p>
    <w:p w:rsidR="007D7559" w:rsidRDefault="0063720E" w:rsidP="009314A3">
      <w:pPr>
        <w:pStyle w:val="Listeafsnit"/>
        <w:numPr>
          <w:ilvl w:val="0"/>
          <w:numId w:val="3"/>
        </w:numPr>
        <w:ind w:left="2628"/>
      </w:pPr>
      <w:r>
        <w:t xml:space="preserve">Hvis virksomheden ønsker det, </w:t>
      </w:r>
      <w:r w:rsidRPr="00E20BF0">
        <w:t xml:space="preserve">fremsender </w:t>
      </w:r>
      <w:r>
        <w:t>s</w:t>
      </w:r>
      <w:r w:rsidR="00534C01">
        <w:t xml:space="preserve">kolen </w:t>
      </w:r>
      <w:r w:rsidR="009A16B0" w:rsidRPr="00E20BF0">
        <w:t>en uddannelsesaftale</w:t>
      </w:r>
      <w:r>
        <w:t>, gerne udfyldt</w:t>
      </w:r>
      <w:r w:rsidR="00ED7A59">
        <w:t xml:space="preserve"> </w:t>
      </w:r>
      <w:r w:rsidR="00ED7A59" w:rsidRPr="00F72893">
        <w:t>(husk aftaleperiode)</w:t>
      </w:r>
      <w:r w:rsidR="009A16B0" w:rsidRPr="00F72893">
        <w:t xml:space="preserve">, som både virksomheden og medarbejderen underskriver. </w:t>
      </w:r>
      <w:r w:rsidR="003C2975" w:rsidRPr="00F72893">
        <w:t xml:space="preserve">Skolen registrerer uddannelsesaftalen </w:t>
      </w:r>
      <w:r w:rsidR="003C2975">
        <w:t xml:space="preserve">i </w:t>
      </w:r>
      <w:r w:rsidR="003C2975" w:rsidRPr="00F72893">
        <w:t>EASY</w:t>
      </w:r>
      <w:r w:rsidR="00ED7A59" w:rsidRPr="00F72893">
        <w:t>, og indkalder medarbejderen til RKV</w:t>
      </w:r>
      <w:r w:rsidR="004F3D7B">
        <w:t>.</w:t>
      </w:r>
    </w:p>
    <w:p w:rsidR="00F72893" w:rsidRDefault="00F72893" w:rsidP="0009437D">
      <w:pPr>
        <w:pStyle w:val="Listeafsnit"/>
        <w:ind w:left="0"/>
      </w:pPr>
    </w:p>
    <w:p w:rsidR="003C2975" w:rsidRDefault="003C2975" w:rsidP="009314A3">
      <w:pPr>
        <w:pStyle w:val="Listeafsnit"/>
        <w:numPr>
          <w:ilvl w:val="0"/>
          <w:numId w:val="3"/>
        </w:numPr>
        <w:ind w:left="2628"/>
      </w:pPr>
      <w:r>
        <w:t xml:space="preserve">Skolen foretager en RKV for medarbejderen. </w:t>
      </w:r>
      <w:r w:rsidR="0063720E">
        <w:t xml:space="preserve">Som afslutning af </w:t>
      </w:r>
      <w:proofErr w:type="spellStart"/>
      <w:r w:rsidR="0063720E">
        <w:t>RKV’en</w:t>
      </w:r>
      <w:proofErr w:type="spellEnd"/>
      <w:r w:rsidR="0063720E">
        <w:t xml:space="preserve"> udfylder skolen det af TUR udarbejdede meritskema</w:t>
      </w:r>
      <w:r w:rsidR="00ED7A59">
        <w:t xml:space="preserve"> </w:t>
      </w:r>
      <w:r w:rsidR="0063720E">
        <w:t>i TUR Multitest.</w:t>
      </w:r>
    </w:p>
    <w:p w:rsidR="006579F5" w:rsidRDefault="006579F5" w:rsidP="0009437D">
      <w:pPr>
        <w:pStyle w:val="Listeafsnit"/>
        <w:ind w:left="0"/>
      </w:pPr>
    </w:p>
    <w:p w:rsidR="006579F5" w:rsidRDefault="004E1EB1" w:rsidP="009314A3">
      <w:pPr>
        <w:pStyle w:val="Listeafsnit"/>
        <w:ind w:left="2268"/>
      </w:pPr>
      <w:r w:rsidRPr="004E1EB1">
        <w:t xml:space="preserve">Medarbejderen får </w:t>
      </w:r>
      <w:r w:rsidR="00550AB8">
        <w:t xml:space="preserve">udleveret </w:t>
      </w:r>
      <w:r w:rsidRPr="004E1EB1">
        <w:t>sin kompetencevurdering fra skolen</w:t>
      </w:r>
      <w:r w:rsidR="00215264">
        <w:t>.</w:t>
      </w:r>
      <w:r>
        <w:t xml:space="preserve"> </w:t>
      </w:r>
      <w:r w:rsidR="00096734" w:rsidRPr="00F72893">
        <w:t xml:space="preserve">Alle, der får foretaget en RKV, skal opfordres til, at virksomheden får tilsendt </w:t>
      </w:r>
      <w:proofErr w:type="spellStart"/>
      <w:r w:rsidR="00ED7A59" w:rsidRPr="00F72893">
        <w:t>RKV</w:t>
      </w:r>
      <w:r w:rsidR="00096734" w:rsidRPr="00F72893">
        <w:t>’en</w:t>
      </w:r>
      <w:proofErr w:type="spellEnd"/>
      <w:r w:rsidR="00096734" w:rsidRPr="00F72893">
        <w:t xml:space="preserve">. </w:t>
      </w:r>
      <w:r w:rsidR="00215264" w:rsidRPr="00F72893">
        <w:t>Medarbejde</w:t>
      </w:r>
      <w:r w:rsidR="00215264">
        <w:t xml:space="preserve">ren skal give tilladelse til, at </w:t>
      </w:r>
      <w:r w:rsidR="00096734">
        <w:t>dette sker</w:t>
      </w:r>
      <w:r w:rsidRPr="004E1EB1">
        <w:t xml:space="preserve">. </w:t>
      </w:r>
    </w:p>
    <w:p w:rsidR="006579F5" w:rsidRDefault="006579F5" w:rsidP="0009437D">
      <w:pPr>
        <w:pStyle w:val="Listeafsnit"/>
        <w:ind w:left="0"/>
      </w:pPr>
    </w:p>
    <w:p w:rsidR="007D7559" w:rsidRPr="00F72893" w:rsidRDefault="00550AB8" w:rsidP="009314A3">
      <w:pPr>
        <w:pStyle w:val="Listeafsnit"/>
        <w:ind w:left="2268"/>
      </w:pPr>
      <w:r>
        <w:t xml:space="preserve">Når medarbejderen har givet denne tilladelse, er der et felt i </w:t>
      </w:r>
      <w:r w:rsidRPr="00F72893">
        <w:t>meritskemaet, som udfyldes med mailadresse til den person i virksomheden</w:t>
      </w:r>
      <w:r w:rsidR="00680182" w:rsidRPr="00F72893">
        <w:t xml:space="preserve"> som skal have besked, når RKV er gennemført</w:t>
      </w:r>
      <w:r w:rsidRPr="00F72893">
        <w:t>.</w:t>
      </w:r>
    </w:p>
    <w:p w:rsidR="00096734" w:rsidRDefault="00096734" w:rsidP="0009437D">
      <w:pPr>
        <w:pStyle w:val="Listeafsnit"/>
        <w:ind w:left="0"/>
      </w:pPr>
    </w:p>
    <w:p w:rsidR="00096734" w:rsidRDefault="00CB6446" w:rsidP="009314A3">
      <w:pPr>
        <w:pStyle w:val="Listeafsnit"/>
        <w:numPr>
          <w:ilvl w:val="0"/>
          <w:numId w:val="3"/>
        </w:numPr>
        <w:ind w:left="2628"/>
      </w:pPr>
      <w:r>
        <w:t xml:space="preserve"> </w:t>
      </w:r>
      <w:r w:rsidR="00096734">
        <w:t>Skolen kan passende henvende sig til virksomheden og medarbejderen efter 3 til 6 mån</w:t>
      </w:r>
      <w:r w:rsidR="006579F5">
        <w:t xml:space="preserve">eder for at følge op </w:t>
      </w:r>
      <w:r w:rsidR="00433249">
        <w:t xml:space="preserve">på, om der </w:t>
      </w:r>
      <w:r w:rsidR="00096734">
        <w:t>er behov for kurser eller erhvervsuddannelse.</w:t>
      </w:r>
    </w:p>
    <w:p w:rsidR="00550AB8" w:rsidRDefault="00550AB8" w:rsidP="0009437D">
      <w:pPr>
        <w:pStyle w:val="Listeafsnit"/>
        <w:ind w:left="0"/>
      </w:pPr>
    </w:p>
    <w:p w:rsidR="006579F5" w:rsidRDefault="00340A43" w:rsidP="009314A3">
      <w:pPr>
        <w:ind w:left="2268"/>
      </w:pPr>
      <w:r w:rsidRPr="00F72893">
        <w:t>Det er i alles interesse, at en kompetencevurdering er ordentlig udført. Det er denne vurdering, der ligge</w:t>
      </w:r>
      <w:r w:rsidR="00065FC2" w:rsidRPr="00F72893">
        <w:t>r</w:t>
      </w:r>
      <w:r w:rsidRPr="00F72893">
        <w:t xml:space="preserve"> til grund, når der </w:t>
      </w:r>
      <w:r w:rsidR="00680182" w:rsidRPr="00F72893">
        <w:t xml:space="preserve">siden skal </w:t>
      </w:r>
      <w:r w:rsidR="00065FC2" w:rsidRPr="00F72893">
        <w:t>udstedes</w:t>
      </w:r>
      <w:r w:rsidRPr="00F72893">
        <w:t xml:space="preserve"> </w:t>
      </w:r>
      <w:r w:rsidR="00065FC2" w:rsidRPr="00F72893">
        <w:t xml:space="preserve">et </w:t>
      </w:r>
      <w:r w:rsidRPr="00F72893">
        <w:t>svendebrev</w:t>
      </w:r>
      <w:r w:rsidR="00065FC2" w:rsidRPr="00F72893">
        <w:t>.</w:t>
      </w:r>
      <w:r w:rsidRPr="00F72893">
        <w:t xml:space="preserve"> </w:t>
      </w:r>
    </w:p>
    <w:p w:rsidR="006579F5" w:rsidRDefault="002E2BBA" w:rsidP="009314A3">
      <w:pPr>
        <w:ind w:left="2268"/>
      </w:pPr>
      <w:r w:rsidRPr="00F72893">
        <w:t>E</w:t>
      </w:r>
      <w:r w:rsidR="00340A43" w:rsidRPr="00F72893">
        <w:t xml:space="preserve">t svendebrev </w:t>
      </w:r>
      <w:r w:rsidRPr="00F72893">
        <w:t>skal reelt vise</w:t>
      </w:r>
      <w:r w:rsidR="00340A43" w:rsidRPr="00F72893">
        <w:t xml:space="preserve">, at medarbejderen </w:t>
      </w:r>
      <w:r w:rsidR="00680182" w:rsidRPr="00F72893">
        <w:t>er på faglært niveau</w:t>
      </w:r>
      <w:r w:rsidR="00340A43" w:rsidRPr="00F72893">
        <w:t>, også selv om han eller hun har fået godskrivning (merit) for dele af uddannelsen ved kompetencevurderingen.</w:t>
      </w:r>
      <w:r w:rsidR="003F0711" w:rsidRPr="00F72893">
        <w:t xml:space="preserve"> </w:t>
      </w:r>
    </w:p>
    <w:p w:rsidR="00065FC2" w:rsidRPr="00F72893" w:rsidRDefault="000D6DBC" w:rsidP="009314A3">
      <w:pPr>
        <w:ind w:left="2268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745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13" name="Grup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14" name="Tekstfelt 14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6DBC" w:rsidRPr="000D6DBC" w:rsidRDefault="000D6DBC" w:rsidP="000D6DBC">
                              <w:pPr>
                                <w:pStyle w:val="Listeafsnit"/>
                                <w:ind w:left="0"/>
                              </w:pPr>
                            </w:p>
                            <w:p w:rsidR="00C57552" w:rsidRDefault="00C57552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</w:p>
                            <w:p w:rsidR="00C57552" w:rsidRDefault="00C57552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</w:p>
                            <w:p w:rsidR="00D275F1" w:rsidRPr="00C57552" w:rsidRDefault="00D275F1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RKV uden aftale</w:t>
                              </w:r>
                            </w:p>
                            <w:p w:rsidR="00D275F1" w:rsidRPr="00C57552" w:rsidRDefault="00D275F1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D275F1" w:rsidRPr="00C57552" w:rsidRDefault="00D275F1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Aftalen registreres i EASY</w:t>
                              </w:r>
                            </w:p>
                            <w:p w:rsidR="00D275F1" w:rsidRPr="00C57552" w:rsidRDefault="00D275F1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D275F1" w:rsidRPr="00C57552" w:rsidRDefault="00D275F1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D275F1" w:rsidRPr="00C57552" w:rsidRDefault="00D275F1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RKV gennemføres</w:t>
                              </w:r>
                            </w:p>
                            <w:p w:rsidR="00D275F1" w:rsidRPr="00C57552" w:rsidRDefault="00D275F1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D275F1" w:rsidRPr="00C57552" w:rsidRDefault="00D275F1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595F64" w:rsidRPr="00C57552" w:rsidRDefault="00595F64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RKV til virksomheden</w:t>
                              </w:r>
                            </w:p>
                            <w:p w:rsidR="00595F64" w:rsidRPr="00C57552" w:rsidRDefault="00595F64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595F64" w:rsidRPr="00C57552" w:rsidRDefault="00595F64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595F64" w:rsidRPr="00C57552" w:rsidRDefault="00595F64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595F64" w:rsidRPr="00C57552" w:rsidRDefault="00595F64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Opfølgning</w:t>
                              </w:r>
                            </w:p>
                            <w:p w:rsidR="00595F64" w:rsidRPr="00C57552" w:rsidRDefault="00595F64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595F64" w:rsidRPr="00C57552" w:rsidRDefault="00595F64" w:rsidP="000D6DB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595F64" w:rsidRPr="00D275F1" w:rsidRDefault="00595F64" w:rsidP="000D6DB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C57552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RKV med kvalitet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uppe 13" o:spid="_x0000_s1038" style="position:absolute;left:0;text-align:left;margin-left:0;margin-top:0;width:198.3pt;height:712.8pt;z-index:251667456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">
                <v:shape id="Tekstfelt 14" o:spid="_x0000_s1039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0D6DBC" w:rsidRPr="000D6DBC" w:rsidRDefault="000D6DBC" w:rsidP="000D6DBC">
                        <w:pPr>
                          <w:pStyle w:val="Listeafsnit"/>
                          <w:ind w:left="0"/>
                        </w:pPr>
                      </w:p>
                      <w:p w:rsidR="00C57552" w:rsidRDefault="00C57552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C57552" w:rsidRDefault="00C57552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D275F1" w:rsidRPr="00C57552" w:rsidRDefault="00D275F1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RKV uden aftale</w:t>
                        </w:r>
                      </w:p>
                      <w:p w:rsidR="00D275F1" w:rsidRPr="00C57552" w:rsidRDefault="00D275F1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D275F1" w:rsidRPr="00C57552" w:rsidRDefault="00D275F1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Aftalen registreres i EASY</w:t>
                        </w:r>
                      </w:p>
                      <w:p w:rsidR="00D275F1" w:rsidRPr="00C57552" w:rsidRDefault="00D275F1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D275F1" w:rsidRPr="00C57552" w:rsidRDefault="00D275F1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D275F1" w:rsidRPr="00C57552" w:rsidRDefault="00D275F1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RKV gennemføres</w:t>
                        </w:r>
                      </w:p>
                      <w:p w:rsidR="00D275F1" w:rsidRPr="00C57552" w:rsidRDefault="00D275F1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D275F1" w:rsidRPr="00C57552" w:rsidRDefault="00D275F1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595F64" w:rsidRPr="00C57552" w:rsidRDefault="00595F64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RKV til virksomheden</w:t>
                        </w:r>
                      </w:p>
                      <w:p w:rsidR="00595F64" w:rsidRPr="00C57552" w:rsidRDefault="00595F64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595F64" w:rsidRPr="00C57552" w:rsidRDefault="00595F64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595F64" w:rsidRPr="00C57552" w:rsidRDefault="00595F64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595F64" w:rsidRPr="00C57552" w:rsidRDefault="00595F64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Opfølgning</w:t>
                        </w:r>
                      </w:p>
                      <w:p w:rsidR="00595F64" w:rsidRPr="00C57552" w:rsidRDefault="00595F64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595F64" w:rsidRPr="00C57552" w:rsidRDefault="00595F64" w:rsidP="000D6DB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595F64" w:rsidRPr="00D275F1" w:rsidRDefault="00595F64" w:rsidP="000D6DB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57552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RKV med kvalitet</w:t>
                        </w:r>
                      </w:p>
                    </w:txbxContent>
                  </v:textbox>
                </v:shape>
                <v:rect id="Rektangel 3" o:spid="_x0000_s104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" fillcolor="#44546a [3215]" stroked="f" strokeweight="1pt"/>
                <w10:wrap type="square" anchorx="page" anchory="page"/>
              </v:group>
            </w:pict>
          </mc:Fallback>
        </mc:AlternateContent>
      </w:r>
      <w:r w:rsidR="009175C0" w:rsidRPr="00F72893">
        <w:t xml:space="preserve">En godskrivning indebærer, at medarbejderen til fulde har de reelle kompetencer i det pågældende fag. </w:t>
      </w:r>
      <w:r w:rsidR="00065FC2" w:rsidRPr="00F72893">
        <w:t xml:space="preserve">En kompetencevurdering skal derfor have en sådan kvalitet, at vi </w:t>
      </w:r>
      <w:r w:rsidR="009175C0" w:rsidRPr="00F72893">
        <w:t xml:space="preserve">efterfølgende </w:t>
      </w:r>
      <w:r w:rsidR="00065FC2" w:rsidRPr="00F72893">
        <w:t>kan stole på svendebrevet.</w:t>
      </w:r>
    </w:p>
    <w:p w:rsidR="00EC05B3" w:rsidRPr="00F72893" w:rsidRDefault="00EC05B3" w:rsidP="0009437D"/>
    <w:sectPr w:rsidR="00EC05B3" w:rsidRPr="00F72893" w:rsidSect="000943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D91"/>
    <w:multiLevelType w:val="multilevel"/>
    <w:tmpl w:val="49DCF060"/>
    <w:lvl w:ilvl="0">
      <w:start w:val="1"/>
      <w:numFmt w:val="bullet"/>
      <w:lvlRestart w:val="0"/>
      <w:lvlText w:val="-"/>
      <w:lvlJc w:val="left"/>
      <w:pPr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Times New Roman" w:hAnsi="Times New Roman" w:cs="Times New Roman"/>
      </w:rPr>
    </w:lvl>
    <w:lvl w:ilvl="3">
      <w:start w:val="1"/>
      <w:numFmt w:val="none"/>
      <w:lvlText w:val="-"/>
      <w:lvlJc w:val="left"/>
      <w:pPr>
        <w:ind w:left="1587" w:hanging="396"/>
      </w:pPr>
      <w:rPr>
        <w:rFonts w:ascii="Times New Roman" w:hAnsi="Times New Roman" w:cs="Times New Roman"/>
      </w:rPr>
    </w:lvl>
    <w:lvl w:ilvl="4">
      <w:start w:val="1"/>
      <w:numFmt w:val="none"/>
      <w:lvlText w:val="-"/>
      <w:lvlJc w:val="left"/>
      <w:pPr>
        <w:ind w:left="1984" w:hanging="397"/>
      </w:pPr>
      <w:rPr>
        <w:rFonts w:ascii="Times New Roman" w:hAnsi="Times New Roman" w:cs="Times New Roman"/>
      </w:rPr>
    </w:lvl>
    <w:lvl w:ilvl="5">
      <w:start w:val="1"/>
      <w:numFmt w:val="none"/>
      <w:lvlText w:val="-"/>
      <w:lvlJc w:val="left"/>
      <w:pPr>
        <w:ind w:left="2381" w:hanging="397"/>
      </w:pPr>
      <w:rPr>
        <w:rFonts w:ascii="Times New Roman" w:hAnsi="Times New Roman" w:cs="Times New Roman"/>
      </w:rPr>
    </w:lvl>
    <w:lvl w:ilvl="6">
      <w:start w:val="1"/>
      <w:numFmt w:val="none"/>
      <w:lvlText w:val="-"/>
      <w:lvlJc w:val="left"/>
      <w:pPr>
        <w:ind w:left="2778" w:hanging="397"/>
      </w:pPr>
      <w:rPr>
        <w:rFonts w:ascii="Times New Roman" w:hAnsi="Times New Roman" w:cs="Times New Roman"/>
      </w:rPr>
    </w:lvl>
    <w:lvl w:ilvl="7">
      <w:start w:val="1"/>
      <w:numFmt w:val="none"/>
      <w:lvlText w:val="-"/>
      <w:lvlJc w:val="left"/>
      <w:pPr>
        <w:ind w:left="3175" w:hanging="397"/>
      </w:pPr>
      <w:rPr>
        <w:rFonts w:ascii="Times New Roman" w:hAnsi="Times New Roman" w:cs="Times New Roman"/>
      </w:rPr>
    </w:lvl>
    <w:lvl w:ilvl="8">
      <w:start w:val="1"/>
      <w:numFmt w:val="none"/>
      <w:lvlText w:val="-"/>
      <w:lvlJc w:val="left"/>
      <w:pPr>
        <w:ind w:left="3572" w:hanging="397"/>
      </w:pPr>
      <w:rPr>
        <w:rFonts w:ascii="Times New Roman" w:hAnsi="Times New Roman" w:cs="Times New Roman"/>
      </w:rPr>
    </w:lvl>
  </w:abstractNum>
  <w:abstractNum w:abstractNumId="1" w15:restartNumberingAfterBreak="0">
    <w:nsid w:val="54D827F8"/>
    <w:multiLevelType w:val="multilevel"/>
    <w:tmpl w:val="048E070C"/>
    <w:lvl w:ilvl="0">
      <w:start w:val="1"/>
      <w:numFmt w:val="bullet"/>
      <w:lvlRestart w:val="0"/>
      <w:lvlText w:val="-"/>
      <w:lvlJc w:val="left"/>
      <w:pPr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Times New Roman" w:hAnsi="Times New Roman" w:cs="Times New Roman"/>
      </w:rPr>
    </w:lvl>
    <w:lvl w:ilvl="3">
      <w:start w:val="1"/>
      <w:numFmt w:val="none"/>
      <w:lvlText w:val="-"/>
      <w:lvlJc w:val="left"/>
      <w:pPr>
        <w:ind w:left="1587" w:hanging="396"/>
      </w:pPr>
      <w:rPr>
        <w:rFonts w:ascii="Times New Roman" w:hAnsi="Times New Roman" w:cs="Times New Roman"/>
      </w:rPr>
    </w:lvl>
    <w:lvl w:ilvl="4">
      <w:start w:val="1"/>
      <w:numFmt w:val="none"/>
      <w:lvlText w:val="-"/>
      <w:lvlJc w:val="left"/>
      <w:pPr>
        <w:ind w:left="1984" w:hanging="397"/>
      </w:pPr>
      <w:rPr>
        <w:rFonts w:ascii="Times New Roman" w:hAnsi="Times New Roman" w:cs="Times New Roman"/>
      </w:rPr>
    </w:lvl>
    <w:lvl w:ilvl="5">
      <w:start w:val="1"/>
      <w:numFmt w:val="none"/>
      <w:lvlText w:val="-"/>
      <w:lvlJc w:val="left"/>
      <w:pPr>
        <w:ind w:left="2381" w:hanging="397"/>
      </w:pPr>
      <w:rPr>
        <w:rFonts w:ascii="Times New Roman" w:hAnsi="Times New Roman" w:cs="Times New Roman"/>
      </w:rPr>
    </w:lvl>
    <w:lvl w:ilvl="6">
      <w:start w:val="1"/>
      <w:numFmt w:val="none"/>
      <w:lvlText w:val="-"/>
      <w:lvlJc w:val="left"/>
      <w:pPr>
        <w:ind w:left="2778" w:hanging="397"/>
      </w:pPr>
      <w:rPr>
        <w:rFonts w:ascii="Times New Roman" w:hAnsi="Times New Roman" w:cs="Times New Roman"/>
      </w:rPr>
    </w:lvl>
    <w:lvl w:ilvl="7">
      <w:start w:val="1"/>
      <w:numFmt w:val="none"/>
      <w:lvlText w:val="-"/>
      <w:lvlJc w:val="left"/>
      <w:pPr>
        <w:ind w:left="3175" w:hanging="397"/>
      </w:pPr>
      <w:rPr>
        <w:rFonts w:ascii="Times New Roman" w:hAnsi="Times New Roman" w:cs="Times New Roman"/>
      </w:rPr>
    </w:lvl>
    <w:lvl w:ilvl="8">
      <w:start w:val="1"/>
      <w:numFmt w:val="none"/>
      <w:lvlText w:val="-"/>
      <w:lvlJc w:val="left"/>
      <w:pPr>
        <w:ind w:left="3572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54E51B81"/>
    <w:multiLevelType w:val="multilevel"/>
    <w:tmpl w:val="956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74BDC"/>
    <w:multiLevelType w:val="hybridMultilevel"/>
    <w:tmpl w:val="D2B4D616"/>
    <w:lvl w:ilvl="0" w:tplc="0406000F">
      <w:start w:val="1"/>
      <w:numFmt w:val="decimal"/>
      <w:lvlText w:val="%1."/>
      <w:lvlJc w:val="left"/>
      <w:pPr>
        <w:ind w:left="1117" w:hanging="360"/>
      </w:pPr>
    </w:lvl>
    <w:lvl w:ilvl="1" w:tplc="04060019" w:tentative="1">
      <w:start w:val="1"/>
      <w:numFmt w:val="lowerLetter"/>
      <w:lvlText w:val="%2."/>
      <w:lvlJc w:val="left"/>
      <w:pPr>
        <w:ind w:left="1837" w:hanging="360"/>
      </w:pPr>
    </w:lvl>
    <w:lvl w:ilvl="2" w:tplc="0406001B" w:tentative="1">
      <w:start w:val="1"/>
      <w:numFmt w:val="lowerRoman"/>
      <w:lvlText w:val="%3."/>
      <w:lvlJc w:val="right"/>
      <w:pPr>
        <w:ind w:left="2557" w:hanging="180"/>
      </w:pPr>
    </w:lvl>
    <w:lvl w:ilvl="3" w:tplc="0406000F" w:tentative="1">
      <w:start w:val="1"/>
      <w:numFmt w:val="decimal"/>
      <w:lvlText w:val="%4."/>
      <w:lvlJc w:val="left"/>
      <w:pPr>
        <w:ind w:left="3277" w:hanging="360"/>
      </w:pPr>
    </w:lvl>
    <w:lvl w:ilvl="4" w:tplc="04060019" w:tentative="1">
      <w:start w:val="1"/>
      <w:numFmt w:val="lowerLetter"/>
      <w:lvlText w:val="%5."/>
      <w:lvlJc w:val="left"/>
      <w:pPr>
        <w:ind w:left="3997" w:hanging="360"/>
      </w:pPr>
    </w:lvl>
    <w:lvl w:ilvl="5" w:tplc="0406001B" w:tentative="1">
      <w:start w:val="1"/>
      <w:numFmt w:val="lowerRoman"/>
      <w:lvlText w:val="%6."/>
      <w:lvlJc w:val="right"/>
      <w:pPr>
        <w:ind w:left="4717" w:hanging="180"/>
      </w:pPr>
    </w:lvl>
    <w:lvl w:ilvl="6" w:tplc="0406000F" w:tentative="1">
      <w:start w:val="1"/>
      <w:numFmt w:val="decimal"/>
      <w:lvlText w:val="%7."/>
      <w:lvlJc w:val="left"/>
      <w:pPr>
        <w:ind w:left="5437" w:hanging="360"/>
      </w:pPr>
    </w:lvl>
    <w:lvl w:ilvl="7" w:tplc="04060019" w:tentative="1">
      <w:start w:val="1"/>
      <w:numFmt w:val="lowerLetter"/>
      <w:lvlText w:val="%8."/>
      <w:lvlJc w:val="left"/>
      <w:pPr>
        <w:ind w:left="6157" w:hanging="360"/>
      </w:pPr>
    </w:lvl>
    <w:lvl w:ilvl="8" w:tplc="040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76877426"/>
    <w:multiLevelType w:val="hybridMultilevel"/>
    <w:tmpl w:val="87649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B1"/>
    <w:rsid w:val="00011FC4"/>
    <w:rsid w:val="00032A9C"/>
    <w:rsid w:val="00061CF4"/>
    <w:rsid w:val="0006306C"/>
    <w:rsid w:val="00065FC2"/>
    <w:rsid w:val="00086DFF"/>
    <w:rsid w:val="0009437D"/>
    <w:rsid w:val="00096734"/>
    <w:rsid w:val="0009711E"/>
    <w:rsid w:val="000D6DBC"/>
    <w:rsid w:val="000F1F3F"/>
    <w:rsid w:val="00126878"/>
    <w:rsid w:val="001410DC"/>
    <w:rsid w:val="00154CAC"/>
    <w:rsid w:val="00215264"/>
    <w:rsid w:val="00257BCE"/>
    <w:rsid w:val="002E2BBA"/>
    <w:rsid w:val="002E45B2"/>
    <w:rsid w:val="0030039D"/>
    <w:rsid w:val="003227D5"/>
    <w:rsid w:val="00330B97"/>
    <w:rsid w:val="00340A43"/>
    <w:rsid w:val="00340B4B"/>
    <w:rsid w:val="003C2975"/>
    <w:rsid w:val="003D5C9B"/>
    <w:rsid w:val="003F0711"/>
    <w:rsid w:val="00433249"/>
    <w:rsid w:val="0043730F"/>
    <w:rsid w:val="004762F0"/>
    <w:rsid w:val="004C067C"/>
    <w:rsid w:val="004E1EB1"/>
    <w:rsid w:val="004F3D7B"/>
    <w:rsid w:val="004F6586"/>
    <w:rsid w:val="00503D7A"/>
    <w:rsid w:val="00533A82"/>
    <w:rsid w:val="00534C01"/>
    <w:rsid w:val="00542630"/>
    <w:rsid w:val="00550AB8"/>
    <w:rsid w:val="005770C9"/>
    <w:rsid w:val="00595F64"/>
    <w:rsid w:val="005E061B"/>
    <w:rsid w:val="0063720E"/>
    <w:rsid w:val="006566C5"/>
    <w:rsid w:val="006579F5"/>
    <w:rsid w:val="006715BF"/>
    <w:rsid w:val="00680182"/>
    <w:rsid w:val="006B69B1"/>
    <w:rsid w:val="006C0058"/>
    <w:rsid w:val="006C0B6A"/>
    <w:rsid w:val="007B1F18"/>
    <w:rsid w:val="007D7559"/>
    <w:rsid w:val="007F5D39"/>
    <w:rsid w:val="00803569"/>
    <w:rsid w:val="00864B9D"/>
    <w:rsid w:val="00881769"/>
    <w:rsid w:val="00886121"/>
    <w:rsid w:val="008C2889"/>
    <w:rsid w:val="008C75CC"/>
    <w:rsid w:val="008D284F"/>
    <w:rsid w:val="009175C0"/>
    <w:rsid w:val="009314A3"/>
    <w:rsid w:val="009A16B0"/>
    <w:rsid w:val="009B55FC"/>
    <w:rsid w:val="009E3DDE"/>
    <w:rsid w:val="00A066C6"/>
    <w:rsid w:val="00A40610"/>
    <w:rsid w:val="00A74494"/>
    <w:rsid w:val="00A95C7D"/>
    <w:rsid w:val="00AA5753"/>
    <w:rsid w:val="00AE2269"/>
    <w:rsid w:val="00B943EE"/>
    <w:rsid w:val="00B97AC7"/>
    <w:rsid w:val="00BE0D61"/>
    <w:rsid w:val="00C57552"/>
    <w:rsid w:val="00C740F9"/>
    <w:rsid w:val="00C81C2D"/>
    <w:rsid w:val="00C910CE"/>
    <w:rsid w:val="00CB6446"/>
    <w:rsid w:val="00D05250"/>
    <w:rsid w:val="00D275F1"/>
    <w:rsid w:val="00D310C3"/>
    <w:rsid w:val="00D62C49"/>
    <w:rsid w:val="00D8617A"/>
    <w:rsid w:val="00D933C9"/>
    <w:rsid w:val="00DB7A04"/>
    <w:rsid w:val="00DD1DB4"/>
    <w:rsid w:val="00E11391"/>
    <w:rsid w:val="00E42409"/>
    <w:rsid w:val="00E93DA7"/>
    <w:rsid w:val="00EC05B3"/>
    <w:rsid w:val="00EC1BDE"/>
    <w:rsid w:val="00ED7A59"/>
    <w:rsid w:val="00EF330B"/>
    <w:rsid w:val="00EF46F5"/>
    <w:rsid w:val="00F274B3"/>
    <w:rsid w:val="00F72893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73E74"/>
  <w15:docId w15:val="{98282112-8CEA-4760-B17C-163B8043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da-DK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7D"/>
  </w:style>
  <w:style w:type="paragraph" w:styleId="Overskrift1">
    <w:name w:val="heading 1"/>
    <w:basedOn w:val="Normal"/>
    <w:next w:val="Normal"/>
    <w:link w:val="Overskrift1Tegn"/>
    <w:uiPriority w:val="9"/>
    <w:qFormat/>
    <w:rsid w:val="000943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943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943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943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43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943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43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43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43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1EB1"/>
    <w:pPr>
      <w:ind w:left="720"/>
      <w:contextualSpacing/>
    </w:pPr>
  </w:style>
  <w:style w:type="character" w:styleId="Hyperlink">
    <w:name w:val="Hyperlink"/>
    <w:basedOn w:val="Standardskrifttypeiafsnit"/>
    <w:rsid w:val="008D2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5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esgtLink">
    <w:name w:val="FollowedHyperlink"/>
    <w:basedOn w:val="Standardskrifttypeiafsnit"/>
    <w:rsid w:val="006715BF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rsid w:val="0003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32A9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43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943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43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43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43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943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43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43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43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9437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0943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0943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943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9437D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09437D"/>
    <w:rPr>
      <w:b/>
      <w:bCs/>
    </w:rPr>
  </w:style>
  <w:style w:type="character" w:styleId="Fremhv">
    <w:name w:val="Emphasis"/>
    <w:basedOn w:val="Standardskrifttypeiafsnit"/>
    <w:uiPriority w:val="20"/>
    <w:qFormat/>
    <w:rsid w:val="0009437D"/>
    <w:rPr>
      <w:i/>
      <w:iCs/>
      <w:color w:val="70AD47" w:themeColor="accent6"/>
    </w:rPr>
  </w:style>
  <w:style w:type="paragraph" w:styleId="Ingenafstand">
    <w:name w:val="No Spacing"/>
    <w:link w:val="IngenafstandTegn"/>
    <w:uiPriority w:val="1"/>
    <w:qFormat/>
    <w:rsid w:val="0009437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943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09437D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943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943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09437D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9437D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09437D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09437D"/>
    <w:rPr>
      <w:b/>
      <w:bCs/>
      <w:smallCaps/>
      <w:color w:val="70AD47" w:themeColor="accent6"/>
    </w:rPr>
  </w:style>
  <w:style w:type="character" w:styleId="Bogenstitel">
    <w:name w:val="Book Title"/>
    <w:basedOn w:val="Standardskrifttypeiafsnit"/>
    <w:uiPriority w:val="33"/>
    <w:qFormat/>
    <w:rsid w:val="0009437D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9437D"/>
    <w:pPr>
      <w:outlineLvl w:val="9"/>
    </w:pPr>
  </w:style>
  <w:style w:type="character" w:styleId="Kommentarhenvisning">
    <w:name w:val="annotation reference"/>
    <w:basedOn w:val="Standardskrifttypeiafsnit"/>
    <w:semiHidden/>
    <w:unhideWhenUsed/>
    <w:rsid w:val="00B943E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943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943E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943E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943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542630"/>
    <w:rPr>
      <w:color w:val="80808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4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.dk/skolernes-rum/meritvejen/logboeg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.dk/erhvervsuddannelser-(eud)/udbud-af-rk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.dk/erhvervsuddannelser-(eud)/transportuddannels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hvervsuddannels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4F9B-2CD6-430C-9228-96118E4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Henning Holm Jørgensen</dc:creator>
  <cp:keywords/>
  <dc:description/>
  <cp:lastModifiedBy>Hans Christiansen</cp:lastModifiedBy>
  <cp:revision>2</cp:revision>
  <cp:lastPrinted>2015-12-08T07:22:00Z</cp:lastPrinted>
  <dcterms:created xsi:type="dcterms:W3CDTF">2015-12-08T08:18:00Z</dcterms:created>
  <dcterms:modified xsi:type="dcterms:W3CDTF">2015-12-08T08:18:00Z</dcterms:modified>
</cp:coreProperties>
</file>