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84" w:rsidRDefault="00927984">
      <w:pPr>
        <w:autoSpaceDN w:val="0"/>
        <w:adjustRightInd w:val="0"/>
        <w:spacing w:after="0" w:line="240" w:lineRule="auto"/>
        <w:rPr>
          <w:rFonts w:ascii="Times New Roman" w:hAnsi="Times New Roman" w:cs="Times New Roman"/>
          <w:sz w:val="24"/>
          <w:szCs w:val="24"/>
        </w:rPr>
      </w:pPr>
      <w:bookmarkStart w:id="0" w:name="_GoBack"/>
      <w:bookmarkEnd w:id="0"/>
    </w:p>
    <w:p w:rsidR="00927984" w:rsidRDefault="00AC7ACB">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Nummer:</w:t>
      </w:r>
      <w:r>
        <w:rPr>
          <w:rFonts w:ascii="Times New Roman" w:hAnsi="Times New Roman" w:cs="Times New Roman"/>
          <w:sz w:val="24"/>
          <w:szCs w:val="24"/>
        </w:rPr>
        <w:tab/>
        <w:t>2290</w:t>
      </w:r>
    </w:p>
    <w:p w:rsidR="00927984" w:rsidRDefault="00AC7ACB">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Lager, terminal- og logistik</w:t>
      </w:r>
    </w:p>
    <w:p w:rsidR="00927984" w:rsidRDefault="00AC7ACB">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Lager</w:t>
      </w:r>
    </w:p>
    <w:p w:rsidR="00927984" w:rsidRDefault="00AC7ACB">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w:t>
      </w:r>
      <w:r>
        <w:rPr>
          <w:rFonts w:ascii="Times New Roman" w:hAnsi="Times New Roman" w:cs="Times New Roman"/>
          <w:sz w:val="24"/>
          <w:szCs w:val="24"/>
        </w:rPr>
        <w:tab/>
        <w:t>GOD</w:t>
      </w:r>
    </w:p>
    <w:p w:rsidR="00927984" w:rsidRDefault="00AC7ACB">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t>26-09-2016 og fremefter</w:t>
      </w:r>
    </w:p>
    <w:p w:rsidR="00927984" w:rsidRDefault="00927984">
      <w:pPr>
        <w:autoSpaceDN w:val="0"/>
        <w:adjustRightInd w:val="0"/>
        <w:spacing w:after="0" w:line="240" w:lineRule="auto"/>
        <w:rPr>
          <w:rFonts w:ascii="Times New Roman" w:hAnsi="Times New Roman" w:cs="Times New Roman"/>
          <w:sz w:val="24"/>
          <w:szCs w:val="24"/>
        </w:rPr>
      </w:pPr>
    </w:p>
    <w:p w:rsidR="00927984" w:rsidRDefault="00927984">
      <w:pPr>
        <w:autoSpaceDN w:val="0"/>
        <w:adjustRightInd w:val="0"/>
        <w:spacing w:after="0" w:line="240" w:lineRule="auto"/>
        <w:rPr>
          <w:rFonts w:ascii="Times New Roman" w:hAnsi="Times New Roman" w:cs="Times New Roman"/>
          <w:sz w:val="24"/>
          <w:szCs w:val="24"/>
        </w:rPr>
      </w:pPr>
    </w:p>
    <w:p w:rsidR="00927984" w:rsidRDefault="00AC7ACB">
      <w:pPr>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Beskrivelse af jobområdet</w:t>
      </w:r>
    </w:p>
    <w:p w:rsidR="00927984" w:rsidRDefault="00927984">
      <w:pPr>
        <w:autoSpaceDN w:val="0"/>
        <w:adjustRightInd w:val="0"/>
        <w:spacing w:after="0" w:line="240" w:lineRule="auto"/>
        <w:rPr>
          <w:rFonts w:ascii="Times New Roman" w:hAnsi="Times New Roman" w:cs="Times New Roman"/>
          <w:sz w:val="28"/>
          <w:szCs w:val="28"/>
        </w:rPr>
      </w:pPr>
    </w:p>
    <w:p w:rsidR="00927984" w:rsidRDefault="00AC7ACB">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Definition af jobområdet</w:t>
      </w:r>
    </w:p>
    <w:p w:rsidR="00927984" w:rsidRDefault="00927984">
      <w:pPr>
        <w:autoSpaceDN w:val="0"/>
        <w:adjustRightInd w:val="0"/>
        <w:spacing w:after="0" w:line="240" w:lineRule="auto"/>
        <w:rPr>
          <w:rFonts w:ascii="Times New Roman" w:hAnsi="Times New Roman" w:cs="Times New Roman"/>
          <w:sz w:val="24"/>
          <w:szCs w:val="24"/>
        </w:rPr>
      </w:pPr>
    </w:p>
    <w:p w:rsidR="00927984" w:rsidRDefault="00AC7ACB">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Inden for lager- og terminalområdet arbejdes der med håndtering og styring af varer og gods, samt kundebetjening og kundeservice. Der modtages, kontrolleres og indlagres varer, som efterfølgende fremtages, emballeres, mærkes og forsendes.</w:t>
      </w:r>
    </w:p>
    <w:p w:rsidR="00927984" w:rsidRDefault="00927984">
      <w:pPr>
        <w:autoSpaceDN w:val="0"/>
        <w:adjustRightInd w:val="0"/>
        <w:spacing w:after="0" w:line="240" w:lineRule="auto"/>
        <w:rPr>
          <w:rFonts w:ascii="Times New Roman" w:hAnsi="Times New Roman" w:cs="Times New Roman"/>
          <w:sz w:val="24"/>
          <w:szCs w:val="24"/>
        </w:rPr>
      </w:pPr>
    </w:p>
    <w:p w:rsidR="00927984" w:rsidRDefault="00AC7ACB">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at optimere vare- og informationsflowet i virksomhederne anvendes logistik og logistiksystemer til styring, planlægning og udførelse af varehåndteringen. Logistik og logistikstyring indgår i alle led fra leverandør til slutbruger.</w:t>
      </w:r>
    </w:p>
    <w:p w:rsidR="00927984" w:rsidRDefault="00927984">
      <w:pPr>
        <w:autoSpaceDN w:val="0"/>
        <w:adjustRightInd w:val="0"/>
        <w:spacing w:after="0" w:line="240" w:lineRule="auto"/>
        <w:rPr>
          <w:rFonts w:ascii="Times New Roman" w:hAnsi="Times New Roman" w:cs="Times New Roman"/>
          <w:sz w:val="24"/>
          <w:szCs w:val="24"/>
        </w:rPr>
      </w:pP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 xml:space="preserve">Selve lagerfunktionen, i bred forstand, indgår i stort set alle typer virksomheder og på tværs af de kendte og veldefinerede brancher. Man vil således kunne se lagerfunktioner i både produktions-, handels- og servicevirksomheder - herunder terminaler og tredjepartslogistikvirksomheder. </w:t>
      </w: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 xml:space="preserve">Der er derfor meget stor forskel på de konkrete arbejdsfunktioner inden for jobområdet: </w:t>
      </w: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På den ene side er der arbejdsfunktioner, der kræver en del viden om såvel teknologi, udstyr og IT samt om logistik, udvikling og kvalitet; fx i forbindelse med opbygning og vedligeholdelse af logistiksystemer og kvalitetsstyringssystemer mv. På den anden side er mange af arbejdsfunktionerne inden for jobområdet  meget simple, udføres med mange gentagelser og kræver kun ganske kort jobinstruktion; fx inden for tredjepartslogistikken.</w:t>
      </w:r>
      <w:r>
        <w:rPr>
          <w:rFonts w:ascii="Times New Roman" w:hAnsi="Times New Roman" w:cs="Times New Roman"/>
          <w:i/>
          <w:iCs/>
          <w:color w:val="FFFFFF"/>
          <w:sz w:val="24"/>
          <w:szCs w:val="24"/>
        </w:rPr>
        <w:t xml:space="preserve"> </w:t>
      </w:r>
      <w:r>
        <w:rPr>
          <w:rFonts w:ascii="Times New Roman" w:hAnsi="Times New Roman" w:cs="Times New Roman"/>
          <w:sz w:val="24"/>
          <w:szCs w:val="24"/>
        </w:rPr>
        <w:t xml:space="preserve"> </w:t>
      </w: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På visse lagre arbejdes der under særlige forhold, fx køle- og frysehuse, medicinske lagre med hygiejnekrav, forsvarets lagre med sikkerhedskrav, kemiske lagre med miljøkrav mv.</w:t>
      </w:r>
    </w:p>
    <w:p w:rsidR="00927984" w:rsidRDefault="00927984">
      <w:pPr>
        <w:autoSpaceDN w:val="0"/>
        <w:adjustRightInd w:val="0"/>
        <w:spacing w:line="300" w:lineRule="exact"/>
        <w:rPr>
          <w:rFonts w:ascii="Times New Roman" w:hAnsi="Times New Roman" w:cs="Times New Roman"/>
          <w:sz w:val="24"/>
          <w:szCs w:val="24"/>
        </w:rPr>
      </w:pP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Beskæftigelsen inden for jobområdet skønnes at være omkring 90.000. I dette tal er medtaget medarbejdere, som veksler mellem arbejdsopgaver inden for lager- og logistikområdet og opgaver inden for andre områder, såsom produktion, detailsalg, mv. Medarbejdere, som primært udfører opgaver inden for jobområdet, skønnes at udgøre ca. 40.000.</w:t>
      </w: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Medarbejderne inden for jobområdet kan inddeles i to hovedgrupper: En stor gruppe som er ufaglærte, og som kun har helt grundlæggende kvalifikationer, samt en mindre gruppe som enten er faglærte inden for lager- og logistikområdet, eller har en del efteruddannelser inden for faget.</w:t>
      </w:r>
    </w:p>
    <w:p w:rsidR="00927984" w:rsidRDefault="00927984">
      <w:pPr>
        <w:autoSpaceDN w:val="0"/>
        <w:adjustRightInd w:val="0"/>
        <w:spacing w:line="300" w:lineRule="exact"/>
        <w:rPr>
          <w:rFonts w:ascii="Times New Roman" w:hAnsi="Times New Roman" w:cs="Times New Roman"/>
          <w:sz w:val="24"/>
          <w:szCs w:val="24"/>
        </w:rPr>
      </w:pP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Inden for lager-, terminal- og logistikområdet anvendes forskellige typer maskiner og materiel i forbindelse med arbejdsfunktionerne.</w:t>
      </w:r>
    </w:p>
    <w:p w:rsidR="00927984" w:rsidRDefault="00927984">
      <w:pPr>
        <w:autoSpaceDN w:val="0"/>
        <w:adjustRightInd w:val="0"/>
        <w:spacing w:line="300" w:lineRule="exact"/>
        <w:rPr>
          <w:rFonts w:ascii="Times New Roman" w:hAnsi="Times New Roman" w:cs="Times New Roman"/>
          <w:sz w:val="24"/>
          <w:szCs w:val="24"/>
        </w:rPr>
      </w:pPr>
    </w:p>
    <w:p w:rsidR="00927984" w:rsidRDefault="00AC7ACB">
      <w:pPr>
        <w:autoSpaceDN w:val="0"/>
        <w:adjustRightInd w:val="0"/>
        <w:spacing w:line="300" w:lineRule="exact"/>
        <w:rPr>
          <w:rFonts w:ascii="Times New Roman" w:hAnsi="Times New Roman" w:cs="Times New Roman"/>
          <w:sz w:val="24"/>
          <w:szCs w:val="24"/>
        </w:rPr>
      </w:pPr>
      <w:r>
        <w:rPr>
          <w:rFonts w:ascii="Times New Roman" w:hAnsi="Times New Roman" w:cs="Times New Roman"/>
          <w:sz w:val="24"/>
          <w:szCs w:val="24"/>
        </w:rPr>
        <w:t xml:space="preserve">Der findes myndighedskrav for anvendelse af gaffeltruck, travers- og portalkraner fastlagt af Arbejdstilsynet. Endvidere findes der myndighedskrav i forhold til miljø og selve den fysiske indretning og opbygning af lagre og terminaler (fx vedrørende brand og arbejdsmiljø). Endvidere stiller Beredskabsstyrelsen krav til håndtering og opbevaring af farligt gods.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Typiske arbejdspladser inden for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lagerarbejder udfører sit arbejde inden for et afgrænset område. Arbejdsopgaverne er forskellige afhængig af virksomhedens art. Arbejdsopgaverne spænder fra ensidige opgaver, som kan udføres på baggrund af relativ kort uddannelse eller virksomhedsoplæring, til arbejdsopgaver, som stiller krav til medarbejdere om at beherske samtlige opgaver inden for lager-, terminal- og logistikområdet.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Arbejdsopgaverne består typisk af:</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Modtagelse, kontrol, registrering og håndtering af indkommende varer.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Håndtering af varer, der er kategoriseret som farligt gods.</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Modtagelse og registrering af ordrer.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Plukning (fremtagning) af varer.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Anvendelse af relevante hjælpemidler, som vakuumløfter, løfteborde mm.</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Returvarer og reklamationsbehandling.</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Emballering, pakning, mærkning og sikring af gods og enhedslaster, herunder surring og stuvning af gods i containere o.l.</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Lastning og losning.</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Håndtering af gods med gaffeltruck og/eller gaffelstabler.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Forsendelse af varer.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Kundebetjening og kundeservice.</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Lagerindretning.</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Virksomhedsprofilerne inden for området:</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Lagre i forbindelse med produktionsvirksomheder i form af råvarelagre, mellemlagre og færdigvarelagre. </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Engros- og centrallagre, som er specialiserede i leverancer til specifikke brancher, og som oplagrer og forsender varer til detailledet. </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Lagerhoteller, som for fremmed regning håndterer lager- og logistikopgaver for andre virksomheder.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Terminaler, hvor godset modtages, sorteres og omlæsses med det samme, som fx fragtterminaler og speditionsterminaler.</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Reservedelslagre, typisk inden for auto-, el- og VVS-branchen, hvor der ofte er direkte kundekontakt.</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Byggemarkeder o.lign., hvor der enten sælges eller leveres direkte til håndværkere og slutbrugere. </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Grovvarelagre, som leverer korn og foderstoffer, gødning, kemikalier mm. til landbruget.</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Forsvarets lagre, der modtager, opbevarer og forsyner Forsvarets enheder med udstyr og materiel mv. </w:t>
      </w:r>
    </w:p>
    <w:p w:rsidR="00927984" w:rsidRDefault="00AC7ACB">
      <w:pPr>
        <w:numPr>
          <w:ilvl w:val="0"/>
          <w:numId w:val="1"/>
        </w:numPr>
        <w:tabs>
          <w:tab w:val="clear" w:pos="720"/>
          <w:tab w:val="left" w:pos="0"/>
          <w:tab w:val="left" w:pos="36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Medicinalbranchen, som fremstiller, pakker, opbevarer og leverer produkter til videredistribution. </w:t>
      </w:r>
    </w:p>
    <w:p w:rsidR="00927984" w:rsidRDefault="00AC7ACB">
      <w:pPr>
        <w:tabs>
          <w:tab w:val="left" w:pos="0"/>
          <w:tab w:val="left" w:pos="36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mange virksomheder inden for jobområdet er der fokus på øget centralisering af lagerfunktioner, øget anvendelse af tredjepartslogistik samt øget fokus på logistikstyring og anvendelse af teknologi. Inden for teknologien (herunder informations- og kommunikationsteknologi) går udviklingen hurtigt, og mange steder arbejdes der kontinuerligt med indførelse og optimering af teknologier og systemer.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Medarbejderne på arbejdspladserne inden for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fleste lager-, terminal- og logistikarbejdere har opnået deres kompetencer gennem en kombination af virksomhedsoplæring og deltagelse på kurser, som fx AMU.</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del har en faglært uddannelse inden for engroshandelsområdet, og ca. 5 – 10 % har en faglært uddannelse inden for transportområdet.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Mellemledere – fx lagerforvaltere - bliver ofte rekrutteret blandt de lager- og logistikarbejdere, som har erhvervet sig teoretiske kvalifikationer, mens funktionsledere typisk rekrutteres fra teoretiske videreuddannelser.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medarbejdere, der søger eller har beskæftigelse inden for lager- og logistikområdet, har brug for læse-, skrive-, regne- og IT-kompetencer, således at de kan udføre arbejdsfunktionerne med den nødvendige sikkerhed og kvalitet.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 mange virksomheder har internationale samarbejds- og handelsrelationer, er samarbejde i et internationalt perspektiv nødvendigt. Sprog og kulturforståelse er derfor et stigende krav til lager-, terminal- og logistikmedarbejderne, som skal kunne anvende fremmedsprog, fx engelsk eller tysk, i forbindelse med udførelse af arbejdsfunktionerne.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Arbejdsorganisering på arbejdspladserne inden for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langt de fleste arbejdspladser inden for jobområdet er arbejdet organiseret på helt traditionel vis med klar ansvars- og kompetencefordeling. </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forbindelse logistikstyringssystemer (som fx Lean) ses dog en tendens til, at medarbejderne i højere grad inddrages i proces- og produktoptimeringer, herunder enkelte administrative funktioner og opgaver.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er ofte krav om, at medarbejderne er fleksible i forhold til at kunne varetage forskellige arbejdsfunktioner. Samtidig skal de være villige til med kort varsel at kunne træde til i andre afdelinger/teams i forbindelse med spidsbelastninger og det generelle krav om optimering. </w:t>
      </w:r>
      <w:r>
        <w:rPr>
          <w:rFonts w:ascii="Times New Roman" w:hAnsi="Times New Roman" w:cs="Times New Roman"/>
          <w:sz w:val="24"/>
          <w:szCs w:val="24"/>
        </w:rPr>
        <w:br w:type="page"/>
      </w: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Beskrivelse af de tilhørende arbejdsmarkedsrelevante kompetencer</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Arbejdsmiljø i lager- og terminalarbejdet</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beskrivelse af kompetencen og dens anvendelse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indgå aktivt i samarbejdet om at sikre et sundt og sikkert arbejdsmiljø på baggrund af viden om, og kendskab til, relevante regler og vejledninger.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medvirke til at forebygge og mindske antallet af arbejds- og belastningsskader på baggrund af relevant viden om sundhed og ergonomi.</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medvirke til forebyggelse af, at ild opstår og kan reagere hensigtsmæssigt ved brand. Medarbejderen har ligeledes det nødvendige kendskab til førstehjælp.</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Teknologi og arbejdsorganisering</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anvendes forskellige former for maskiner og udstyr i forbindelse med arbejdet, hvor det er vigtigt, at medarbejderne har fået den nødvendige instruktion og kender til gældende regler for betjening af maskinerne. </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 der inden for jobområdet ofte forekommer mange løft og/eller ensidigt, gentaget arbejde, er forebyggelse vigtigt. Det forudsætter, at medarbejderne har tilstrækkelig viden om sundhed og ergonomi.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Særlige kvalifikationskrav, som er en forudsætning for udførelsen af jobbet, f.eks. certifikatkrav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Der er ingen særlige kvalifikationskrav.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Kompetencens udbredelse på arbejdspladser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Kompetencen er nødvendig for alle medarbejdere inden for jobområdet. </w:t>
      </w:r>
      <w:r>
        <w:rPr>
          <w:rFonts w:ascii="Times New Roman" w:hAnsi="Times New Roman" w:cs="Times New Roman"/>
          <w:sz w:val="24"/>
          <w:szCs w:val="24"/>
        </w:rPr>
        <w:br w:type="page"/>
      </w: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Beskrivelse af de tilhørende arbejdsmarkedsrelevante kompetencer</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Lager- og terminalarbejde</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beskrivelse af kompetencen og dens anvendelse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udføre sikker godshåndtering ved anvendelse af forskellige typer maskiner og hjælpeudstyr, herunder sikring af gods på lastbærere, stuvning, lastning og losning.</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i forbindelse med arbejdet overholde gældende sikkerhedsregler – herunder i forbindelse med håndtering og opbevaring af farligt gods.</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anvende relevante hjælpematerialer i arbejdet; lastbærere, stropper, luftsække, strøer, stræk- og krympefolie samt forskellige typer emballage.</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w:t>
      </w:r>
    </w:p>
    <w:p w:rsidR="00927984" w:rsidRDefault="00AC7ACB">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Modtage, kontrollere og registrere varer og gods.</w:t>
      </w:r>
    </w:p>
    <w:p w:rsidR="00927984" w:rsidRDefault="00AC7ACB">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Plukke, pakke, emballere og klargøre varer til forsendelse – herunder anvende relevant hjælpeudstyr og hjælpematerialer.</w:t>
      </w:r>
    </w:p>
    <w:p w:rsidR="00927984" w:rsidRDefault="00AC7ACB">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Behandle reklamationer og returvarer.</w:t>
      </w:r>
    </w:p>
    <w:p w:rsidR="00927984" w:rsidRDefault="00AC7ACB">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Anvende IKT udstyr i forbindelse med udførelsen af arbejdsfunktionerne – herunder specifikke lagerstyringssystemer,anvende - og arbejde efter - virksomhedens eventuelle kvalitetstyringssystemer og logistiksstyringssystemer.</w:t>
      </w:r>
    </w:p>
    <w:p w:rsidR="00927984" w:rsidRDefault="00AC7ACB">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Opbygge enhedslaster ved brug af relevant udstyr og relevante materialer.</w:t>
      </w:r>
    </w:p>
    <w:p w:rsidR="00927984" w:rsidRDefault="00AC7ACB">
      <w:pPr>
        <w:tabs>
          <w:tab w:val="left" w:pos="0"/>
        </w:tabs>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Medvirke til optimering af lagerets indretning blandt andet ved brug af datamateriale fra lagerstyringsprogrammer o. lign,yde kundeservice (interne og eksterne kunder) efter virksomhedens standarder og retningslinjer.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Teknologi og arbejdsorganisering</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Hovedparten af virksomhederne anvender forskellige typer maskiner og hjælpeudstyr i forbindelse med lagerarbejdet; fx gaffeltrucks, gaffelstablere, folievindere, løfteborde mv.</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Derudover anvendes i vid udstrækning IKT udstyr; fx håndterminaler, scannere, pc mv. </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På flere store virksomheder er dele af lageret automatiseret med plukkeautomater, pick-by-light, pick-by-voice, conveyrbaner mv.</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 vil ofte være krav om, at medarbejderen kan udføre hovedparten af arbejdsfunktionerne inden for området, og at medarbejderen er fleksibel i forhold til at påtage sig forskelligartede arbejdsopgaver.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Særlige kvalifikationskrav, som er en forudsætning for udførelsen af jobbet, f.eks. certifikatkrav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Arbejdstilsynet stiller krav om forudgående uddannelse og prøve for at betjene visse maskiner og udstyr; fx gaffeltrucks, gaffeltstablere og kraner.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Kompetencens udbredelse på arbejdspladser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 medarbejdere inden for jobområdet skal have hovedparten af kompetencen.</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Beskrivelse af de tilhørende arbejdsmarkedsrelevante kompetencer</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Produkt- og branchekendskab</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beskrivelse af kompetencen og dens anvendelse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har forståelse for de økonomiske sammenhænge i en lager- og logistikvirksomhed, herunder i forhold til lager- og logistikomkostningernes påvirkning af virksomhedens samlede økonomi.</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har grundlæggende kendskab til virksomhedsøkonomi og sammenhængen mellem økonomi og logistik i relation til de forskellige branchers særkende og karakteristika.</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har kendskab til branchens produkter og markedsvilkår.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Teknologi og arbejdsorganisering</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Brug af IKT indgår i vid udstrækning inden for jobområdet herunder anvendelse af almindelige programmer inden for tekstbehandling, regneark og præsentationsprogrammer.</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en del virksomheder arbejdes der struktureret med logistikstyringssystemer, hvor medarbejderne ofte inddrages i løbende proces- og produktoptimeringer.</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Særlige kvalifikationskrav, som er en forudsætning for udførelsen af jobbet, f.eks. certifikatkrav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Der er ingen særlige kvalifikationskrav.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Kompetencens udbredelse på arbejdspladser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Kompetencen er nødvendig for hovedparten af medarbejderne inden for jobområdet. </w:t>
      </w:r>
      <w:r>
        <w:rPr>
          <w:rFonts w:ascii="Times New Roman" w:hAnsi="Times New Roman" w:cs="Times New Roman"/>
          <w:sz w:val="24"/>
          <w:szCs w:val="24"/>
        </w:rPr>
        <w:br w:type="page"/>
      </w: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Beskrivelse af de tilhørende arbejdsmarkedsrelevante kompetencer</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Tilrettelæggelse af lager- og terminalarbejdet</w:t>
      </w:r>
    </w:p>
    <w:p w:rsidR="00927984" w:rsidRDefault="00927984">
      <w:pPr>
        <w:tabs>
          <w:tab w:val="left" w:pos="0"/>
        </w:tabs>
        <w:autoSpaceDN w:val="0"/>
        <w:adjustRightInd w:val="0"/>
        <w:spacing w:after="0" w:line="240" w:lineRule="auto"/>
        <w:rPr>
          <w:rFonts w:ascii="Times New Roman" w:hAnsi="Times New Roman" w:cs="Times New Roman"/>
          <w:sz w:val="28"/>
          <w:szCs w:val="28"/>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beskrivelse af kompetencen og dens anvendelse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medvirker til planlægning og organisering af arbejdsfunktionerne inden for lager-, terminal- og logistikområdet ud fra virksomhedens retningslinjer og med baggrund i virksomhedens overordnede logistik.</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anvender sit kendskab til virksomhedens logistik og forsyningskæder ved planlægningen og tilrettelæggelsen af arbejdet.</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kan anvende relevant datamateriale og oplysninger i forbindelse med tilrettelæggelsen af arbejdet – herunder anvendelse af nøgletal som lageromkostninger, lageromsætningshastighed mv.</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Teknologi og arbejdsorganisering</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skal kunne anvende virksomhedens IKT udstyr – herunder lagerstyringsprogrammer.</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Medarbejderen skal være fleksibel i forhold til arbejdsfunktioner og kunne samarbejde med kolleger og foresatte i forbindelse med arbejdet – herunder indgå i eventuelt teamsamarbejde i virksomheden.</w:t>
      </w: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Særlige kvalifikationskrav, som er en forudsætning for udførelsen af jobbet, f.eks. certifikatkrav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Der er ikke særlige kvalifikationskrav.</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Kompetencens udbredelse på arbejdspladser i jobområdet</w:t>
      </w:r>
    </w:p>
    <w:p w:rsidR="00927984" w:rsidRDefault="00927984">
      <w:pPr>
        <w:tabs>
          <w:tab w:val="left" w:pos="0"/>
        </w:tabs>
        <w:autoSpaceDN w:val="0"/>
        <w:adjustRightInd w:val="0"/>
        <w:spacing w:after="0" w:line="240" w:lineRule="auto"/>
        <w:rPr>
          <w:rFonts w:ascii="Times New Roman" w:hAnsi="Times New Roman" w:cs="Times New Roman"/>
          <w:sz w:val="24"/>
          <w:szCs w:val="24"/>
        </w:rPr>
      </w:pPr>
    </w:p>
    <w:p w:rsidR="00927984" w:rsidRDefault="00AC7ACB">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Kompetencen er relevant for alle medarbejdere inden for jobområdet.</w:t>
      </w:r>
      <w:r>
        <w:rPr>
          <w:rFonts w:ascii="Times New Roman" w:hAnsi="Times New Roman" w:cs="Times New Roman"/>
          <w:sz w:val="24"/>
          <w:szCs w:val="24"/>
        </w:rPr>
        <w:br w:type="page"/>
      </w:r>
    </w:p>
    <w:p w:rsidR="00927984" w:rsidRDefault="00AC7ACB">
      <w:pPr>
        <w:tabs>
          <w:tab w:val="left" w:pos="0"/>
        </w:tabs>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8"/>
          <w:szCs w:val="28"/>
        </w:rPr>
        <w:lastRenderedPageBreak/>
        <w:t>Aktuelt tilkoblede mål</w:t>
      </w:r>
    </w:p>
    <w:p w:rsidR="00927984" w:rsidRDefault="00927984">
      <w:pPr>
        <w:tabs>
          <w:tab w:val="left" w:pos="0"/>
        </w:tabs>
        <w:autoSpaceDN w:val="0"/>
        <w:adjustRightInd w:val="0"/>
        <w:spacing w:after="0" w:line="240" w:lineRule="auto"/>
        <w:rPr>
          <w:rFonts w:ascii="Times New Roman" w:hAnsi="Times New Roman" w:cs="Times New Roman"/>
          <w:sz w:val="20"/>
          <w:szCs w:val="20"/>
        </w:rPr>
      </w:pPr>
    </w:p>
    <w:p w:rsidR="00927984" w:rsidRDefault="00AC7ACB">
      <w:pPr>
        <w:tabs>
          <w:tab w:val="left" w:pos="0"/>
        </w:tabs>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Niveau kan angives ved enkeltfag.</w:t>
      </w:r>
    </w:p>
    <w:p w:rsidR="00927984" w:rsidRDefault="00927984">
      <w:pPr>
        <w:tabs>
          <w:tab w:val="left" w:pos="0"/>
        </w:tabs>
        <w:autoSpaceDN w:val="0"/>
        <w:adjustRightInd w:val="0"/>
        <w:spacing w:after="0" w:line="240" w:lineRule="auto"/>
        <w:rPr>
          <w:rFonts w:ascii="Times New Roman" w:hAnsi="Times New Roman" w:cs="Times New Roman"/>
          <w:sz w:val="20"/>
          <w:szCs w:val="20"/>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1134"/>
        <w:gridCol w:w="4366"/>
        <w:gridCol w:w="454"/>
        <w:gridCol w:w="850"/>
        <w:gridCol w:w="284"/>
        <w:gridCol w:w="2268"/>
      </w:tblGrid>
      <w:tr w:rsidR="00927984">
        <w:trPr>
          <w:tblHeader/>
          <w:tblCellSpacing w:w="0" w:type="dxa"/>
        </w:trPr>
        <w:tc>
          <w:tcPr>
            <w:tcW w:w="5500" w:type="dxa"/>
            <w:gridSpan w:val="2"/>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b/>
                <w:bCs/>
                <w:sz w:val="20"/>
                <w:szCs w:val="20"/>
              </w:rPr>
              <w:t>Nummer, niveau og titel</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b/>
                <w:bCs/>
                <w:sz w:val="20"/>
                <w:szCs w:val="20"/>
              </w:rPr>
              <w:t>EUU</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Varighed</w:t>
            </w:r>
          </w:p>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b/>
                <w:bCs/>
                <w:sz w:val="20"/>
                <w:szCs w:val="20"/>
              </w:rPr>
              <w:t>i dage</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b/>
                <w:bCs/>
                <w:sz w:val="20"/>
                <w:szCs w:val="20"/>
              </w:rPr>
              <w:t>Tilknyttet i perioden</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31843-2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Lagerøkonomi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02-11-2016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32895-2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Time-, sags- og ressourcestyring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02-11-2016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40041</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Den personlige uddannelses- og jobplan</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AA</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40137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Fagunderstøttende dansk som andetsprog for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40392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Ergonomi inden for faglærte og ufaglærte job</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40503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Praktikvejlederens kommunikation med elev/lærling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40532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Introduktion til arbejdsmarkedsuddannelserne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40533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Introduktion til et brancheområde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40534</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Arbejdsmarked, it og jobsøgning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40535</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Introduktion til det danske arbejdsmarked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40892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Anvendelse af RFID i lagerarbejdet</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40967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Lagerøkonomi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43343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Praktik for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43393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Manøvrering gaffeltruck, stabler og færdselslære.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44759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Lagerstyring med it - udvidede funktioner</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44770</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Stregkoder og håndterminaler</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44978</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Jobrelateret fremmedsprog med nuanceret ordforråd</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44979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Jobrelateret fremmedsprog med basalt ordforråd</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45074</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Lagerindretning og lagerarbejde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45077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Enhedslaster</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45078</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Kundebetjening - lager</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45097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Logistik og samarbejde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45215</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Grundlæggende faglig regning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45259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Sikkerhedsuddannelse ved farligt gods</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45310</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Lastsikring og stuvning af gods</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45347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Grundlæggende faglig matematik</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45511</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Faglig læsning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45536</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Faglig skrivning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45545</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Dansk som andetsprog for F/I, basis</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45567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Dansk som andetsprog for F/I, alment niveau</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45569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Dansk som andetsprog for F/I, udvidet niveau</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45571</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Fagunderstøttende dansk som andetsprog for F/I</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45572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Dansk som andetsprog for F/I, basis</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45573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Dansk som andetsprog for F/I, alment niveau</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45574</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Dansk som andetsprog for F/I, udvidet niveau</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45646</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Organisation og samarbejde i transporterhvervene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45647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Udvikling og teknologi i transporterhvervene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45917</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Praktikvejledning af eud-elever/lærlinge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AF</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46493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Konflikthåndtering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46893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Efteruddannelse for erfarne truckførere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46894</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Manuel lagerstyring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46939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Lagerstyring med it</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46946</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Opbevaring og forsendelse af farligt gods</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47592</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Gaffeltruck certifikatkursus B, 7 dage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47593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Gaffelstabler certifikatkursus A, 5 dage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47623</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Sikkerhed ved anvendelse af lagerreoler</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47641</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Gaffeltruck B for erfarne førere</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47668</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Grundlæggende faglig regning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47669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Grundlæggende faglig matematik</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47670</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Faglig læsning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47671</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Faglig skrivning</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AP</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47890</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Direkte prøve gaffeltruckcertifikat A eller B</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47894</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Lagerstyring med it - grundlæggende funktioner</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AK</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29-09-2016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48049</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Arbejdsmiljø 1 i faglærte og ufaglærte job</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r w:rsidR="00927984">
        <w:trPr>
          <w:tblCellSpacing w:w="0" w:type="dxa"/>
        </w:trPr>
        <w:tc>
          <w:tcPr>
            <w:tcW w:w="113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48050</w:t>
            </w:r>
          </w:p>
        </w:tc>
        <w:tc>
          <w:tcPr>
            <w:tcW w:w="4366"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Arbejdsmiljø 2 i faglærte og ufaglærte job</w:t>
            </w:r>
          </w:p>
        </w:tc>
        <w:tc>
          <w:tcPr>
            <w:tcW w:w="454"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AD</w:t>
            </w:r>
          </w:p>
        </w:tc>
        <w:tc>
          <w:tcPr>
            <w:tcW w:w="85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284" w:type="dxa"/>
            <w:tcBorders>
              <w:top w:val="none" w:sz="4" w:space="0" w:color="auto"/>
              <w:left w:val="none" w:sz="4" w:space="0" w:color="auto"/>
              <w:bottom w:val="none" w:sz="4" w:space="0" w:color="auto"/>
              <w:right w:val="none" w:sz="4" w:space="0" w:color="auto"/>
            </w:tcBorders>
            <w:shd w:val="clear" w:color="FFFFFF" w:fill="auto"/>
          </w:tcPr>
          <w:p w:rsidR="00927984" w:rsidRDefault="00927984">
            <w:pPr>
              <w:spacing w:after="0" w:line="240" w:lineRule="auto"/>
              <w:jc w:val="right"/>
              <w:rPr>
                <w:rFonts w:ascii="Times New Roman" w:hAnsi="Times New Roman" w:cs="Times New Roman"/>
                <w:sz w:val="20"/>
                <w:szCs w:val="20"/>
              </w:rPr>
            </w:pP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0"/>
                <w:szCs w:val="20"/>
              </w:rPr>
            </w:pPr>
            <w:r>
              <w:rPr>
                <w:rFonts w:ascii="Times New Roman" w:hAnsi="Times New Roman" w:cs="Times New Roman"/>
                <w:sz w:val="20"/>
                <w:szCs w:val="20"/>
              </w:rPr>
              <w:t>26-09-2016 og fremefter</w:t>
            </w:r>
          </w:p>
        </w:tc>
      </w:tr>
    </w:tbl>
    <w:p w:rsidR="00927984" w:rsidRDefault="00927984"/>
    <w:sectPr w:rsidR="00927984">
      <w:headerReference w:type="default" r:id="rId7"/>
      <w:pgSz w:w="11907" w:h="16840"/>
      <w:pgMar w:top="1134" w:right="850" w:bottom="1134" w:left="85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69" w:rsidRDefault="00BE0969">
      <w:pPr>
        <w:spacing w:after="0" w:line="240" w:lineRule="auto"/>
      </w:pPr>
      <w:r>
        <w:separator/>
      </w:r>
    </w:p>
  </w:endnote>
  <w:endnote w:type="continuationSeparator" w:id="0">
    <w:p w:rsidR="00BE0969" w:rsidRDefault="00BE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69" w:rsidRDefault="00BE0969">
      <w:pPr>
        <w:spacing w:after="0" w:line="240" w:lineRule="auto"/>
      </w:pPr>
      <w:r>
        <w:separator/>
      </w:r>
    </w:p>
  </w:footnote>
  <w:footnote w:type="continuationSeparator" w:id="0">
    <w:p w:rsidR="00BE0969" w:rsidRDefault="00BE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84" w:rsidRDefault="00927984">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firstRow="0" w:lastRow="0" w:firstColumn="0" w:lastColumn="0" w:noHBand="0" w:noVBand="0"/>
    </w:tblPr>
    <w:tblGrid>
      <w:gridCol w:w="2608"/>
      <w:gridCol w:w="5330"/>
      <w:gridCol w:w="2268"/>
    </w:tblGrid>
    <w:tr w:rsidR="00927984">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527747">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sidR="00527747">
            <w:rPr>
              <w:rFonts w:ascii="Times New Roman" w:hAnsi="Times New Roman" w:cs="Times New Roman"/>
              <w:noProof/>
              <w:sz w:val="24"/>
              <w:szCs w:val="24"/>
            </w:rPr>
            <w:t>9</w:t>
          </w:r>
          <w:r>
            <w:rPr>
              <w:rFonts w:ascii="Times New Roman" w:hAnsi="Times New Roman" w:cs="Times New Roman"/>
              <w:sz w:val="24"/>
              <w:szCs w:val="24"/>
            </w:rPr>
            <w:fldChar w:fldCharType="end"/>
          </w:r>
        </w:p>
        <w:p w:rsidR="00927984" w:rsidRDefault="00AC7ACB">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09-01-2017</w:t>
          </w:r>
        </w:p>
      </w:tc>
      <w:tc>
        <w:tcPr>
          <w:tcW w:w="5330"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Fælles kompetencebeskrivelser med detaljer</w:t>
          </w:r>
        </w:p>
        <w:p w:rsidR="00927984" w:rsidRDefault="00AC7AC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Transporterhvervets Uddannelser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927984" w:rsidRDefault="00AC7AC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CB"/>
    <w:rsid w:val="00527747"/>
    <w:rsid w:val="00927984"/>
    <w:rsid w:val="00AC7ACB"/>
    <w:rsid w:val="00BE09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DB4A94-63FC-448B-B8CE-254F75E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15201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FÃ¦lles kompetencebeskrivelser med detaljer&lt;br&gt;Transporterhvervets Uddannelser</vt:lpstr>
    </vt:vector>
  </TitlesOfParts>
  <Company>Undervisningsministeriet</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FÃ¦lles kompetencebeskrivelser med detaljer&lt;br&gt;Transporterhvervets Uddannelser</dc:title>
  <dc:subject/>
  <dc:creator>Uddannelsesadministration.dk</dc:creator>
  <cp:keywords/>
  <dc:description/>
  <cp:lastModifiedBy>Sophie Schnoor</cp:lastModifiedBy>
  <cp:revision>2</cp:revision>
  <dcterms:created xsi:type="dcterms:W3CDTF">2017-01-10T13:17:00Z</dcterms:created>
  <dcterms:modified xsi:type="dcterms:W3CDTF">2017-01-10T13:17:00Z</dcterms:modified>
</cp:coreProperties>
</file>